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564" w:rsidRDefault="00EA21CE" w:rsidP="00B535AB">
      <w:pPr>
        <w:pStyle w:val="bezmezer"/>
        <w:spacing w:before="0" w:beforeAutospacing="0" w:after="0" w:afterAutospacing="0"/>
        <w:jc w:val="center"/>
        <w:rPr>
          <w:b/>
          <w:bCs/>
          <w:color w:val="000000"/>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style="width:444.75pt;height:46.5pt;visibility:visible">
            <v:imagedata r:id="rId8" o:title=""/>
          </v:shape>
        </w:pict>
      </w:r>
    </w:p>
    <w:p w:rsidR="00131564" w:rsidRDefault="00131564" w:rsidP="004534B9">
      <w:pPr>
        <w:pStyle w:val="bezmezer"/>
        <w:spacing w:before="0" w:beforeAutospacing="0" w:after="0" w:afterAutospacing="0"/>
        <w:jc w:val="center"/>
        <w:rPr>
          <w:b/>
          <w:bCs/>
          <w:color w:val="000000"/>
          <w:sz w:val="32"/>
          <w:szCs w:val="32"/>
        </w:rPr>
      </w:pPr>
    </w:p>
    <w:p w:rsidR="00131564" w:rsidRDefault="00131564" w:rsidP="004534B9">
      <w:pPr>
        <w:pStyle w:val="bezmezer"/>
        <w:spacing w:before="0" w:beforeAutospacing="0" w:after="0" w:afterAutospacing="0"/>
        <w:jc w:val="center"/>
        <w:rPr>
          <w:b/>
          <w:bCs/>
          <w:color w:val="000000"/>
          <w:sz w:val="32"/>
          <w:szCs w:val="32"/>
        </w:rPr>
      </w:pPr>
    </w:p>
    <w:p w:rsidR="00131564" w:rsidRDefault="00131564" w:rsidP="004534B9">
      <w:pPr>
        <w:pStyle w:val="bezmezer"/>
        <w:spacing w:before="0" w:beforeAutospacing="0" w:after="0" w:afterAutospacing="0"/>
        <w:jc w:val="center"/>
        <w:rPr>
          <w:rFonts w:ascii="Calibri" w:hAnsi="Calibri" w:cs="Calibri"/>
          <w:color w:val="000000"/>
          <w:sz w:val="22"/>
          <w:szCs w:val="22"/>
        </w:rPr>
      </w:pPr>
      <w:r>
        <w:rPr>
          <w:b/>
          <w:bCs/>
          <w:color w:val="000000"/>
          <w:sz w:val="32"/>
          <w:szCs w:val="32"/>
        </w:rPr>
        <w:t xml:space="preserve">Propozice Okresní nohejbalové soutěže Pardubice </w:t>
      </w:r>
      <w:r w:rsidR="00D432FD" w:rsidRPr="00552105">
        <w:rPr>
          <w:b/>
          <w:bCs/>
          <w:sz w:val="32"/>
          <w:szCs w:val="32"/>
        </w:rPr>
        <w:t>202</w:t>
      </w:r>
      <w:r w:rsidR="00D432FD">
        <w:rPr>
          <w:b/>
          <w:bCs/>
          <w:sz w:val="32"/>
          <w:szCs w:val="32"/>
        </w:rPr>
        <w:t>5</w:t>
      </w:r>
    </w:p>
    <w:p w:rsidR="00131564" w:rsidRDefault="00131564" w:rsidP="004534B9">
      <w:pPr>
        <w:pStyle w:val="bezmezer"/>
        <w:spacing w:before="0" w:beforeAutospacing="0" w:after="0" w:afterAutospacing="0"/>
        <w:rPr>
          <w:rFonts w:ascii="Calibri" w:hAnsi="Calibri" w:cs="Calibri"/>
          <w:color w:val="000000"/>
          <w:sz w:val="22"/>
          <w:szCs w:val="22"/>
        </w:rPr>
      </w:pPr>
      <w:r>
        <w:rPr>
          <w:b/>
          <w:bCs/>
          <w:color w:val="000000"/>
        </w:rPr>
        <w:t> </w:t>
      </w:r>
    </w:p>
    <w:p w:rsidR="00131564" w:rsidRDefault="00131564" w:rsidP="004534B9">
      <w:pPr>
        <w:pStyle w:val="bezmezer"/>
        <w:spacing w:before="0" w:beforeAutospacing="0" w:after="0" w:afterAutospacing="0"/>
        <w:rPr>
          <w:rFonts w:ascii="Calibri" w:hAnsi="Calibri" w:cs="Calibri"/>
          <w:color w:val="000000"/>
          <w:sz w:val="22"/>
          <w:szCs w:val="22"/>
        </w:rPr>
      </w:pPr>
      <w:r>
        <w:rPr>
          <w:b/>
          <w:bCs/>
          <w:color w:val="000000"/>
        </w:rPr>
        <w:t> </w:t>
      </w:r>
    </w:p>
    <w:p w:rsidR="00131564" w:rsidRDefault="00131564" w:rsidP="009738F2">
      <w:pPr>
        <w:pStyle w:val="bezmezer"/>
        <w:spacing w:before="0" w:beforeAutospacing="0" w:after="0" w:afterAutospacing="0"/>
        <w:jc w:val="both"/>
        <w:rPr>
          <w:color w:val="000000"/>
          <w:sz w:val="22"/>
          <w:szCs w:val="22"/>
        </w:rPr>
      </w:pPr>
      <w:r>
        <w:rPr>
          <w:color w:val="000000"/>
          <w:sz w:val="22"/>
          <w:szCs w:val="22"/>
        </w:rPr>
        <w:t>Pro okresní soutěže, vyjma níže uvedených úprav, platí v plném rozsahu Soutěžní řád nohejbalu a Pravidla nohejbalu vydané Českým nohejbalovým svazem.</w:t>
      </w:r>
    </w:p>
    <w:p w:rsidR="00131564" w:rsidRDefault="00131564" w:rsidP="004534B9">
      <w:pPr>
        <w:pStyle w:val="bezmezer"/>
        <w:spacing w:before="0" w:beforeAutospacing="0" w:after="0" w:afterAutospacing="0"/>
        <w:rPr>
          <w:color w:val="000000"/>
          <w:sz w:val="22"/>
          <w:szCs w:val="22"/>
        </w:rPr>
      </w:pPr>
    </w:p>
    <w:p w:rsidR="00131564" w:rsidRDefault="00131564" w:rsidP="004534B9">
      <w:pPr>
        <w:pStyle w:val="bezmezer"/>
        <w:spacing w:before="0" w:beforeAutospacing="0" w:after="0" w:afterAutospacing="0"/>
        <w:rPr>
          <w:color w:val="000000"/>
          <w:sz w:val="22"/>
          <w:szCs w:val="22"/>
        </w:rPr>
      </w:pPr>
      <w:r>
        <w:rPr>
          <w:color w:val="000000"/>
          <w:sz w:val="22"/>
          <w:szCs w:val="22"/>
        </w:rPr>
        <w:t>Výkonný výbor ONS Pardubice vypisuje soutěže I., II., a III. třídy.</w:t>
      </w:r>
    </w:p>
    <w:p w:rsidR="00131564" w:rsidRDefault="00131564" w:rsidP="004534B9">
      <w:pPr>
        <w:pStyle w:val="bezmezer"/>
        <w:spacing w:before="0" w:beforeAutospacing="0" w:after="0" w:afterAutospacing="0"/>
        <w:rPr>
          <w:rFonts w:ascii="Calibri" w:hAnsi="Calibri" w:cs="Calibri"/>
          <w:color w:val="000000"/>
          <w:sz w:val="22"/>
          <w:szCs w:val="22"/>
        </w:rPr>
      </w:pPr>
    </w:p>
    <w:p w:rsidR="00131564" w:rsidRPr="00B535AB" w:rsidRDefault="00131564" w:rsidP="00B535AB">
      <w:pPr>
        <w:pStyle w:val="bezmezer"/>
        <w:spacing w:before="0" w:beforeAutospacing="0" w:after="120" w:afterAutospacing="0"/>
        <w:rPr>
          <w:b/>
          <w:bCs/>
          <w:color w:val="000000"/>
          <w:sz w:val="22"/>
          <w:szCs w:val="22"/>
        </w:rPr>
      </w:pPr>
      <w:r w:rsidRPr="00B535AB">
        <w:rPr>
          <w:b/>
          <w:bCs/>
          <w:color w:val="000000"/>
          <w:sz w:val="22"/>
          <w:szCs w:val="22"/>
        </w:rPr>
        <w:t>POSTUPY</w:t>
      </w:r>
    </w:p>
    <w:p w:rsidR="00131564" w:rsidRPr="00B535AB" w:rsidRDefault="00131564" w:rsidP="00FA33C8">
      <w:pPr>
        <w:pStyle w:val="bezmezer"/>
        <w:spacing w:before="0" w:beforeAutospacing="0" w:after="120" w:afterAutospacing="0"/>
        <w:jc w:val="both"/>
        <w:rPr>
          <w:color w:val="000000"/>
          <w:sz w:val="22"/>
          <w:szCs w:val="22"/>
        </w:rPr>
      </w:pPr>
      <w:r w:rsidRPr="00B535AB">
        <w:rPr>
          <w:b/>
          <w:bCs/>
          <w:color w:val="000000"/>
          <w:sz w:val="22"/>
          <w:szCs w:val="22"/>
        </w:rPr>
        <w:t>I.</w:t>
      </w:r>
      <w:r>
        <w:rPr>
          <w:b/>
          <w:bCs/>
          <w:color w:val="000000"/>
          <w:sz w:val="22"/>
          <w:szCs w:val="22"/>
        </w:rPr>
        <w:t xml:space="preserve"> </w:t>
      </w:r>
      <w:r w:rsidRPr="00B535AB">
        <w:rPr>
          <w:b/>
          <w:bCs/>
          <w:color w:val="000000"/>
          <w:sz w:val="22"/>
          <w:szCs w:val="22"/>
        </w:rPr>
        <w:t>tř</w:t>
      </w:r>
      <w:r w:rsidRPr="00B535AB">
        <w:rPr>
          <w:b/>
          <w:color w:val="000000"/>
          <w:sz w:val="22"/>
          <w:szCs w:val="22"/>
        </w:rPr>
        <w:t>ída</w:t>
      </w:r>
      <w:r>
        <w:rPr>
          <w:color w:val="000000"/>
          <w:sz w:val="22"/>
          <w:szCs w:val="22"/>
        </w:rPr>
        <w:t xml:space="preserve"> – do vyšší soutěže postupuje družstvo, které se po odehrání všech utkání dle rozlosování umístilo na prvním místě</w:t>
      </w:r>
    </w:p>
    <w:p w:rsidR="00131564" w:rsidRPr="00B535AB" w:rsidRDefault="00131564" w:rsidP="00FA33C8">
      <w:pPr>
        <w:pStyle w:val="bezmezer"/>
        <w:spacing w:before="0" w:beforeAutospacing="0" w:after="120" w:afterAutospacing="0"/>
        <w:jc w:val="both"/>
        <w:rPr>
          <w:rFonts w:ascii="Calibri" w:hAnsi="Calibri" w:cs="Calibri"/>
          <w:color w:val="000000"/>
          <w:sz w:val="22"/>
          <w:szCs w:val="22"/>
        </w:rPr>
      </w:pPr>
      <w:r>
        <w:rPr>
          <w:b/>
          <w:bCs/>
          <w:color w:val="000000"/>
          <w:sz w:val="22"/>
          <w:szCs w:val="22"/>
        </w:rPr>
        <w:t xml:space="preserve">II. třída – </w:t>
      </w:r>
      <w:r w:rsidRPr="00B535AB">
        <w:rPr>
          <w:bCs/>
          <w:color w:val="000000"/>
          <w:sz w:val="22"/>
          <w:szCs w:val="22"/>
        </w:rPr>
        <w:t xml:space="preserve">do I. třídy postupuje družstvo, </w:t>
      </w:r>
      <w:r w:rsidRPr="00B535AB">
        <w:rPr>
          <w:color w:val="000000"/>
          <w:sz w:val="22"/>
          <w:szCs w:val="22"/>
        </w:rPr>
        <w:t>které s</w:t>
      </w:r>
      <w:r>
        <w:rPr>
          <w:color w:val="000000"/>
          <w:sz w:val="22"/>
          <w:szCs w:val="22"/>
        </w:rPr>
        <w:t>e po odehrání všech utkání dle rozlosování umístilo na prvním místě</w:t>
      </w:r>
    </w:p>
    <w:p w:rsidR="00131564" w:rsidRDefault="00131564" w:rsidP="00FA33C8">
      <w:pPr>
        <w:pStyle w:val="bezmezer"/>
        <w:spacing w:before="0" w:beforeAutospacing="0" w:after="120" w:afterAutospacing="0"/>
        <w:jc w:val="both"/>
        <w:rPr>
          <w:rFonts w:ascii="Calibri" w:hAnsi="Calibri" w:cs="Calibri"/>
          <w:color w:val="000000"/>
          <w:sz w:val="22"/>
          <w:szCs w:val="22"/>
        </w:rPr>
      </w:pPr>
      <w:r>
        <w:rPr>
          <w:b/>
          <w:bCs/>
          <w:color w:val="000000"/>
          <w:sz w:val="22"/>
          <w:szCs w:val="22"/>
        </w:rPr>
        <w:t xml:space="preserve">III. třída – </w:t>
      </w:r>
      <w:r w:rsidRPr="00B535AB">
        <w:rPr>
          <w:bCs/>
          <w:color w:val="000000"/>
          <w:sz w:val="22"/>
          <w:szCs w:val="22"/>
        </w:rPr>
        <w:t>do II. třídy</w:t>
      </w:r>
      <w:r>
        <w:rPr>
          <w:color w:val="000000"/>
          <w:sz w:val="22"/>
          <w:szCs w:val="22"/>
        </w:rPr>
        <w:t xml:space="preserve"> postupuje družstvo, které se po odehrání všech utkání dle rozlosování umístilo na prvním místě</w:t>
      </w:r>
    </w:p>
    <w:p w:rsidR="00131564" w:rsidRDefault="00131564" w:rsidP="004534B9">
      <w:pPr>
        <w:pStyle w:val="bezmezer"/>
        <w:spacing w:before="0" w:beforeAutospacing="0" w:after="0" w:afterAutospacing="0"/>
        <w:rPr>
          <w:rFonts w:ascii="Calibri" w:hAnsi="Calibri" w:cs="Calibri"/>
          <w:color w:val="000000"/>
          <w:sz w:val="22"/>
          <w:szCs w:val="22"/>
        </w:rPr>
      </w:pPr>
    </w:p>
    <w:p w:rsidR="00131564" w:rsidRPr="00D36EFC" w:rsidRDefault="00131564" w:rsidP="00D36EFC">
      <w:pPr>
        <w:pStyle w:val="bezmezer"/>
        <w:spacing w:before="0" w:beforeAutospacing="0" w:after="120" w:afterAutospacing="0"/>
        <w:rPr>
          <w:b/>
          <w:bCs/>
          <w:color w:val="000000"/>
          <w:sz w:val="22"/>
          <w:szCs w:val="22"/>
        </w:rPr>
      </w:pPr>
      <w:r w:rsidRPr="00D36EFC">
        <w:rPr>
          <w:b/>
          <w:bCs/>
          <w:color w:val="000000"/>
          <w:sz w:val="22"/>
          <w:szCs w:val="22"/>
        </w:rPr>
        <w:t>SESTUPY</w:t>
      </w:r>
    </w:p>
    <w:p w:rsidR="00131564" w:rsidRDefault="00131564" w:rsidP="00FA33C8">
      <w:pPr>
        <w:pStyle w:val="bezmezer"/>
        <w:spacing w:before="0" w:beforeAutospacing="0" w:after="120" w:afterAutospacing="0"/>
        <w:jc w:val="both"/>
        <w:rPr>
          <w:rFonts w:ascii="Calibri" w:hAnsi="Calibri" w:cs="Calibri"/>
          <w:color w:val="000000"/>
          <w:sz w:val="22"/>
          <w:szCs w:val="22"/>
        </w:rPr>
      </w:pPr>
      <w:r w:rsidRPr="00D36EFC">
        <w:rPr>
          <w:b/>
          <w:bCs/>
          <w:color w:val="000000"/>
          <w:sz w:val="22"/>
          <w:szCs w:val="22"/>
        </w:rPr>
        <w:t>I.</w:t>
      </w:r>
      <w:r>
        <w:rPr>
          <w:b/>
          <w:bCs/>
          <w:color w:val="000000"/>
          <w:sz w:val="22"/>
          <w:szCs w:val="22"/>
        </w:rPr>
        <w:t xml:space="preserve"> třída – </w:t>
      </w:r>
      <w:r>
        <w:rPr>
          <w:color w:val="000000"/>
          <w:sz w:val="22"/>
          <w:szCs w:val="22"/>
        </w:rPr>
        <w:t>družstvo, které se po odehrání všech utkání dle rozlosování umístí na posledním místě, sestupuje do II. třídy</w:t>
      </w:r>
    </w:p>
    <w:p w:rsidR="00131564" w:rsidRPr="00D36EFC" w:rsidRDefault="00131564" w:rsidP="00FA33C8">
      <w:pPr>
        <w:pStyle w:val="bezmezer"/>
        <w:spacing w:before="0" w:beforeAutospacing="0" w:after="120" w:afterAutospacing="0"/>
        <w:jc w:val="both"/>
        <w:rPr>
          <w:color w:val="000000"/>
          <w:sz w:val="22"/>
          <w:szCs w:val="22"/>
        </w:rPr>
      </w:pPr>
      <w:r w:rsidRPr="00D36EFC">
        <w:rPr>
          <w:b/>
          <w:color w:val="000000"/>
          <w:sz w:val="22"/>
          <w:szCs w:val="22"/>
        </w:rPr>
        <w:t>II. třída</w:t>
      </w:r>
      <w:r>
        <w:rPr>
          <w:color w:val="000000"/>
          <w:sz w:val="22"/>
          <w:szCs w:val="22"/>
        </w:rPr>
        <w:t xml:space="preserve"> – družstvo, které se po odehrání všech utkání dle rozlosování umístí na posledním místě, sestupuje do III. třídy</w:t>
      </w:r>
    </w:p>
    <w:p w:rsidR="00131564" w:rsidRDefault="00131564" w:rsidP="00FA33C8">
      <w:pPr>
        <w:pStyle w:val="bezmezer"/>
        <w:spacing w:before="0" w:beforeAutospacing="0" w:after="120" w:afterAutospacing="0"/>
        <w:jc w:val="both"/>
        <w:rPr>
          <w:color w:val="000000"/>
          <w:sz w:val="22"/>
          <w:szCs w:val="22"/>
        </w:rPr>
      </w:pPr>
      <w:r w:rsidRPr="00D36EFC">
        <w:rPr>
          <w:b/>
          <w:color w:val="000000"/>
          <w:sz w:val="22"/>
          <w:szCs w:val="22"/>
        </w:rPr>
        <w:t>III. třída</w:t>
      </w:r>
      <w:r>
        <w:rPr>
          <w:color w:val="000000"/>
          <w:sz w:val="22"/>
          <w:szCs w:val="22"/>
        </w:rPr>
        <w:t xml:space="preserve"> – nesestupuje se</w:t>
      </w:r>
    </w:p>
    <w:p w:rsidR="00131564" w:rsidRDefault="00131564" w:rsidP="004534B9">
      <w:pPr>
        <w:pStyle w:val="bezmezer"/>
        <w:spacing w:before="0" w:beforeAutospacing="0" w:after="0" w:afterAutospacing="0"/>
        <w:rPr>
          <w:rFonts w:ascii="Calibri" w:hAnsi="Calibri" w:cs="Calibri"/>
          <w:color w:val="000000"/>
          <w:sz w:val="22"/>
          <w:szCs w:val="22"/>
        </w:rPr>
      </w:pPr>
    </w:p>
    <w:p w:rsidR="00131564" w:rsidRDefault="00131564" w:rsidP="00B8151B">
      <w:pPr>
        <w:pStyle w:val="bezmezer"/>
        <w:spacing w:before="0" w:beforeAutospacing="0" w:after="120" w:afterAutospacing="0"/>
        <w:rPr>
          <w:rFonts w:ascii="Calibri" w:hAnsi="Calibri" w:cs="Calibri"/>
          <w:color w:val="000000"/>
          <w:sz w:val="22"/>
          <w:szCs w:val="22"/>
        </w:rPr>
      </w:pPr>
      <w:r>
        <w:rPr>
          <w:b/>
          <w:bCs/>
          <w:color w:val="000000"/>
          <w:sz w:val="22"/>
          <w:szCs w:val="22"/>
        </w:rPr>
        <w:t xml:space="preserve">Postupy, sestupy – doplnění </w:t>
      </w:r>
    </w:p>
    <w:p w:rsidR="00131564" w:rsidRDefault="00131564" w:rsidP="00FA33C8">
      <w:pPr>
        <w:pStyle w:val="bezmezer"/>
        <w:spacing w:before="0" w:beforeAutospacing="0" w:after="120" w:afterAutospacing="0"/>
        <w:jc w:val="both"/>
        <w:rPr>
          <w:rFonts w:ascii="Calibri" w:hAnsi="Calibri" w:cs="Calibri"/>
          <w:color w:val="000000"/>
          <w:sz w:val="22"/>
          <w:szCs w:val="22"/>
        </w:rPr>
      </w:pPr>
      <w:r>
        <w:rPr>
          <w:color w:val="000000"/>
          <w:sz w:val="22"/>
          <w:szCs w:val="22"/>
        </w:rPr>
        <w:t>Pokud z vyšší soutěže sestupuje družstvo do ONS Pardubice, sestupuje do I. třídy.</w:t>
      </w:r>
    </w:p>
    <w:p w:rsidR="00131564" w:rsidRDefault="00131564" w:rsidP="00FA33C8">
      <w:pPr>
        <w:pStyle w:val="bezmezer"/>
        <w:spacing w:before="0" w:beforeAutospacing="0" w:after="120" w:afterAutospacing="0"/>
        <w:jc w:val="both"/>
        <w:rPr>
          <w:rFonts w:ascii="Calibri" w:hAnsi="Calibri" w:cs="Calibri"/>
          <w:color w:val="000000"/>
          <w:sz w:val="22"/>
          <w:szCs w:val="22"/>
        </w:rPr>
      </w:pPr>
      <w:r>
        <w:rPr>
          <w:color w:val="000000"/>
          <w:sz w:val="22"/>
          <w:szCs w:val="22"/>
        </w:rPr>
        <w:t>V případě, že dojde k tzv. „přeplnění“ jedné ze tříd družstvy a soutěž by nešla regulérně odehrát, stanoví postup či sestup družstev řídící orgán soutěže. V případě nenaplnění 1. nebo 2. třídy (10 družstev) oslovovat s nabídkou k účasti týmy umístěné do 3. místa v soutěži nižší, až poté sestupující družstvo z vyšší soutěže.</w:t>
      </w:r>
    </w:p>
    <w:p w:rsidR="00131564" w:rsidRDefault="00131564" w:rsidP="004534B9">
      <w:pPr>
        <w:pStyle w:val="bezmezer"/>
        <w:spacing w:before="0" w:beforeAutospacing="0" w:after="0" w:afterAutospacing="0"/>
        <w:rPr>
          <w:rFonts w:ascii="Calibri" w:hAnsi="Calibri" w:cs="Calibri"/>
          <w:color w:val="000000"/>
          <w:sz w:val="22"/>
          <w:szCs w:val="22"/>
        </w:rPr>
      </w:pPr>
      <w:r>
        <w:rPr>
          <w:color w:val="000000"/>
          <w:sz w:val="22"/>
          <w:szCs w:val="22"/>
        </w:rPr>
        <w:t> </w:t>
      </w:r>
    </w:p>
    <w:p w:rsidR="00131564" w:rsidRPr="00137A57" w:rsidRDefault="00131564" w:rsidP="008731B9">
      <w:pPr>
        <w:pStyle w:val="bezmezer"/>
        <w:spacing w:before="0" w:beforeAutospacing="0" w:after="120" w:afterAutospacing="0"/>
        <w:rPr>
          <w:rFonts w:ascii="Calibri" w:hAnsi="Calibri" w:cs="Calibri"/>
          <w:b/>
          <w:color w:val="000000"/>
          <w:sz w:val="22"/>
          <w:szCs w:val="22"/>
        </w:rPr>
      </w:pPr>
      <w:r w:rsidRPr="00137A57">
        <w:rPr>
          <w:b/>
          <w:color w:val="000000"/>
          <w:sz w:val="22"/>
          <w:szCs w:val="22"/>
        </w:rPr>
        <w:t xml:space="preserve">Postupy, sestupy – sezona </w:t>
      </w:r>
      <w:r w:rsidR="00E00375" w:rsidRPr="00137A57">
        <w:rPr>
          <w:b/>
          <w:color w:val="000000"/>
          <w:sz w:val="22"/>
          <w:szCs w:val="22"/>
        </w:rPr>
        <w:t>202</w:t>
      </w:r>
      <w:r w:rsidR="00E00375">
        <w:rPr>
          <w:b/>
          <w:color w:val="000000"/>
          <w:sz w:val="22"/>
          <w:szCs w:val="22"/>
        </w:rPr>
        <w:t>4</w:t>
      </w:r>
    </w:p>
    <w:p w:rsidR="002D2B80" w:rsidRDefault="00131564" w:rsidP="008731B9">
      <w:pPr>
        <w:pStyle w:val="bezmezer"/>
        <w:spacing w:before="0" w:beforeAutospacing="0" w:after="120" w:afterAutospacing="0"/>
        <w:rPr>
          <w:color w:val="000000"/>
          <w:sz w:val="22"/>
          <w:szCs w:val="22"/>
        </w:rPr>
      </w:pPr>
      <w:r w:rsidRPr="00137A57">
        <w:rPr>
          <w:color w:val="000000"/>
          <w:sz w:val="22"/>
          <w:szCs w:val="22"/>
        </w:rPr>
        <w:t>I. třída –</w:t>
      </w:r>
      <w:r w:rsidR="00D432FD">
        <w:rPr>
          <w:color w:val="000000"/>
          <w:sz w:val="22"/>
          <w:szCs w:val="22"/>
        </w:rPr>
        <w:t xml:space="preserve"> </w:t>
      </w:r>
      <w:r w:rsidR="008B5F80">
        <w:rPr>
          <w:color w:val="000000"/>
          <w:sz w:val="22"/>
          <w:szCs w:val="22"/>
        </w:rPr>
        <w:t>do II. třídy</w:t>
      </w:r>
      <w:r w:rsidR="00835276" w:rsidRPr="00137A57">
        <w:rPr>
          <w:color w:val="000000"/>
          <w:sz w:val="22"/>
          <w:szCs w:val="22"/>
        </w:rPr>
        <w:t xml:space="preserve"> </w:t>
      </w:r>
      <w:r w:rsidR="00640D6C">
        <w:rPr>
          <w:color w:val="000000"/>
          <w:sz w:val="22"/>
          <w:szCs w:val="22"/>
        </w:rPr>
        <w:t>žádné družstvo ne</w:t>
      </w:r>
      <w:r w:rsidR="00DC15C3">
        <w:rPr>
          <w:color w:val="000000"/>
          <w:sz w:val="22"/>
          <w:szCs w:val="22"/>
        </w:rPr>
        <w:t xml:space="preserve">sestupuje </w:t>
      </w:r>
    </w:p>
    <w:p w:rsidR="008B5F80" w:rsidRDefault="00131564" w:rsidP="008731B9">
      <w:pPr>
        <w:pStyle w:val="bezmezer"/>
        <w:spacing w:before="0" w:beforeAutospacing="0" w:after="120" w:afterAutospacing="0"/>
        <w:rPr>
          <w:color w:val="000000"/>
          <w:sz w:val="22"/>
          <w:szCs w:val="22"/>
        </w:rPr>
      </w:pPr>
      <w:r w:rsidRPr="00137A57">
        <w:rPr>
          <w:color w:val="000000"/>
          <w:sz w:val="22"/>
          <w:szCs w:val="22"/>
        </w:rPr>
        <w:t>II. třída –</w:t>
      </w:r>
      <w:r w:rsidR="00D432FD">
        <w:rPr>
          <w:color w:val="000000"/>
          <w:sz w:val="22"/>
          <w:szCs w:val="22"/>
        </w:rPr>
        <w:t xml:space="preserve"> </w:t>
      </w:r>
      <w:r w:rsidR="00591139">
        <w:rPr>
          <w:color w:val="000000"/>
          <w:sz w:val="22"/>
          <w:szCs w:val="22"/>
        </w:rPr>
        <w:t>do I. třídy</w:t>
      </w:r>
      <w:r w:rsidR="00DC15C3">
        <w:rPr>
          <w:color w:val="000000"/>
          <w:sz w:val="22"/>
          <w:szCs w:val="22"/>
        </w:rPr>
        <w:t xml:space="preserve"> </w:t>
      </w:r>
      <w:r w:rsidR="00640D6C">
        <w:rPr>
          <w:color w:val="000000"/>
          <w:sz w:val="22"/>
          <w:szCs w:val="22"/>
        </w:rPr>
        <w:t xml:space="preserve">žádné družstvo </w:t>
      </w:r>
      <w:proofErr w:type="gramStart"/>
      <w:r w:rsidR="00640D6C">
        <w:rPr>
          <w:color w:val="000000"/>
          <w:sz w:val="22"/>
          <w:szCs w:val="22"/>
        </w:rPr>
        <w:t>ne</w:t>
      </w:r>
      <w:r w:rsidR="00DC15C3">
        <w:rPr>
          <w:color w:val="000000"/>
          <w:sz w:val="22"/>
          <w:szCs w:val="22"/>
        </w:rPr>
        <w:t>postupuje</w:t>
      </w:r>
      <w:r w:rsidR="00640D6C">
        <w:rPr>
          <w:color w:val="000000"/>
          <w:sz w:val="22"/>
          <w:szCs w:val="22"/>
        </w:rPr>
        <w:t xml:space="preserve">, </w:t>
      </w:r>
      <w:r w:rsidR="00DC15C3">
        <w:rPr>
          <w:color w:val="000000"/>
          <w:sz w:val="22"/>
          <w:szCs w:val="22"/>
        </w:rPr>
        <w:t xml:space="preserve"> </w:t>
      </w:r>
      <w:r w:rsidR="00E00375">
        <w:rPr>
          <w:color w:val="000000"/>
          <w:sz w:val="22"/>
          <w:szCs w:val="22"/>
        </w:rPr>
        <w:t>SK</w:t>
      </w:r>
      <w:proofErr w:type="gramEnd"/>
      <w:r w:rsidR="00E00375">
        <w:rPr>
          <w:color w:val="000000"/>
          <w:sz w:val="22"/>
          <w:szCs w:val="22"/>
        </w:rPr>
        <w:t xml:space="preserve"> Spartak Slatiňany</w:t>
      </w:r>
      <w:r w:rsidR="00640D6C">
        <w:rPr>
          <w:color w:val="000000"/>
          <w:sz w:val="22"/>
          <w:szCs w:val="22"/>
        </w:rPr>
        <w:t xml:space="preserve"> se postupu vzdal</w:t>
      </w:r>
      <w:r w:rsidR="00591139">
        <w:rPr>
          <w:color w:val="000000"/>
          <w:sz w:val="22"/>
          <w:szCs w:val="22"/>
        </w:rPr>
        <w:t>, do III. tříd</w:t>
      </w:r>
      <w:r w:rsidR="008B5F80">
        <w:rPr>
          <w:color w:val="000000"/>
          <w:sz w:val="22"/>
          <w:szCs w:val="22"/>
        </w:rPr>
        <w:t>y</w:t>
      </w:r>
      <w:r w:rsidR="00591139">
        <w:rPr>
          <w:color w:val="000000"/>
          <w:sz w:val="22"/>
          <w:szCs w:val="22"/>
        </w:rPr>
        <w:t xml:space="preserve"> sestupuje družstvo</w:t>
      </w:r>
      <w:r w:rsidR="00591139" w:rsidRPr="00137A57" w:rsidDel="00591139">
        <w:rPr>
          <w:color w:val="000000"/>
          <w:sz w:val="22"/>
          <w:szCs w:val="22"/>
        </w:rPr>
        <w:t xml:space="preserve"> </w:t>
      </w:r>
      <w:r w:rsidR="00E00375">
        <w:rPr>
          <w:color w:val="000000"/>
          <w:sz w:val="22"/>
          <w:szCs w:val="22"/>
        </w:rPr>
        <w:t xml:space="preserve">SK </w:t>
      </w:r>
      <w:proofErr w:type="spellStart"/>
      <w:r w:rsidR="00E00375">
        <w:rPr>
          <w:color w:val="000000"/>
          <w:sz w:val="22"/>
          <w:szCs w:val="22"/>
        </w:rPr>
        <w:t>Nemošice</w:t>
      </w:r>
      <w:proofErr w:type="spellEnd"/>
    </w:p>
    <w:p w:rsidR="00131564" w:rsidRDefault="00131564" w:rsidP="008731B9">
      <w:pPr>
        <w:pStyle w:val="bezmezer"/>
        <w:spacing w:before="0" w:beforeAutospacing="0" w:after="120" w:afterAutospacing="0"/>
        <w:rPr>
          <w:color w:val="000000"/>
          <w:sz w:val="22"/>
          <w:szCs w:val="22"/>
        </w:rPr>
      </w:pPr>
      <w:r w:rsidRPr="00137A57">
        <w:rPr>
          <w:color w:val="000000"/>
          <w:sz w:val="22"/>
          <w:szCs w:val="22"/>
        </w:rPr>
        <w:t xml:space="preserve">III. třída – </w:t>
      </w:r>
      <w:r w:rsidR="00835276" w:rsidRPr="00137A57">
        <w:rPr>
          <w:color w:val="000000"/>
          <w:sz w:val="22"/>
          <w:szCs w:val="22"/>
        </w:rPr>
        <w:t xml:space="preserve">do II. třídy postupuje družstvo </w:t>
      </w:r>
      <w:r w:rsidR="00E00375">
        <w:rPr>
          <w:color w:val="000000"/>
          <w:sz w:val="22"/>
          <w:szCs w:val="22"/>
        </w:rPr>
        <w:t xml:space="preserve">NK </w:t>
      </w:r>
      <w:proofErr w:type="spellStart"/>
      <w:r w:rsidR="00E00375">
        <w:rPr>
          <w:color w:val="000000"/>
          <w:sz w:val="22"/>
          <w:szCs w:val="22"/>
        </w:rPr>
        <w:t>Libišany</w:t>
      </w:r>
      <w:proofErr w:type="spellEnd"/>
      <w:r w:rsidR="0040187E">
        <w:rPr>
          <w:color w:val="000000"/>
          <w:sz w:val="22"/>
          <w:szCs w:val="22"/>
        </w:rPr>
        <w:t xml:space="preserve"> A</w:t>
      </w:r>
    </w:p>
    <w:p w:rsidR="00131564" w:rsidRDefault="00131564" w:rsidP="008731B9">
      <w:pPr>
        <w:pStyle w:val="bezmezer"/>
        <w:spacing w:before="0" w:beforeAutospacing="0" w:after="120" w:afterAutospacing="0"/>
        <w:rPr>
          <w:color w:val="000000"/>
          <w:sz w:val="22"/>
          <w:szCs w:val="22"/>
        </w:rPr>
      </w:pPr>
    </w:p>
    <w:p w:rsidR="00131564" w:rsidRDefault="00131564" w:rsidP="008731B9">
      <w:pPr>
        <w:pStyle w:val="bezmezer"/>
        <w:spacing w:before="0" w:beforeAutospacing="0" w:after="120" w:afterAutospacing="0"/>
        <w:rPr>
          <w:color w:val="000000"/>
          <w:sz w:val="22"/>
          <w:szCs w:val="22"/>
        </w:rPr>
      </w:pPr>
    </w:p>
    <w:p w:rsidR="00131564" w:rsidRDefault="00131564" w:rsidP="004534B9">
      <w:pPr>
        <w:pStyle w:val="bezmezer"/>
        <w:spacing w:before="0" w:beforeAutospacing="0" w:after="0" w:afterAutospacing="0"/>
        <w:rPr>
          <w:color w:val="000000"/>
          <w:sz w:val="22"/>
          <w:szCs w:val="22"/>
        </w:rPr>
      </w:pPr>
    </w:p>
    <w:p w:rsidR="00131564" w:rsidRDefault="00131564" w:rsidP="004534B9">
      <w:pPr>
        <w:pStyle w:val="bezmezer"/>
        <w:spacing w:before="0" w:beforeAutospacing="0" w:after="0" w:afterAutospacing="0"/>
        <w:rPr>
          <w:color w:val="000000"/>
          <w:sz w:val="22"/>
          <w:szCs w:val="22"/>
        </w:rPr>
      </w:pPr>
    </w:p>
    <w:p w:rsidR="00131564" w:rsidRDefault="00131564" w:rsidP="004534B9">
      <w:pPr>
        <w:pStyle w:val="bezmezer"/>
        <w:spacing w:before="0" w:beforeAutospacing="0" w:after="0" w:afterAutospacing="0"/>
        <w:rPr>
          <w:rFonts w:ascii="Calibri" w:hAnsi="Calibri" w:cs="Calibri"/>
          <w:color w:val="000000"/>
          <w:sz w:val="22"/>
          <w:szCs w:val="22"/>
        </w:rPr>
      </w:pPr>
      <w:r>
        <w:rPr>
          <w:color w:val="000000"/>
          <w:sz w:val="22"/>
          <w:szCs w:val="22"/>
        </w:rPr>
        <w:t> </w:t>
      </w:r>
    </w:p>
    <w:p w:rsidR="00131564" w:rsidRPr="008731B9" w:rsidRDefault="00131564" w:rsidP="008731B9">
      <w:pPr>
        <w:pStyle w:val="bezmezer"/>
        <w:spacing w:before="0" w:beforeAutospacing="0" w:after="0" w:afterAutospacing="0"/>
        <w:jc w:val="center"/>
        <w:rPr>
          <w:rFonts w:ascii="Calibri" w:hAnsi="Calibri" w:cs="Calibri"/>
          <w:color w:val="000000"/>
          <w:sz w:val="28"/>
          <w:szCs w:val="28"/>
        </w:rPr>
      </w:pPr>
      <w:r w:rsidRPr="008731B9">
        <w:rPr>
          <w:b/>
          <w:bCs/>
          <w:color w:val="000000"/>
          <w:sz w:val="28"/>
          <w:szCs w:val="28"/>
        </w:rPr>
        <w:t>Níže uvedené úpravy Pravidel a Soutěžního řádu nohejbalu byly schváleny výkonným výborem ONS Pardubice</w:t>
      </w:r>
    </w:p>
    <w:p w:rsidR="00131564" w:rsidRDefault="00131564" w:rsidP="004534B9">
      <w:pPr>
        <w:pStyle w:val="bezmezer"/>
        <w:spacing w:before="0" w:beforeAutospacing="0" w:after="0" w:afterAutospacing="0"/>
        <w:rPr>
          <w:rFonts w:ascii="Calibri" w:hAnsi="Calibri" w:cs="Calibri"/>
          <w:color w:val="000000"/>
          <w:sz w:val="22"/>
          <w:szCs w:val="22"/>
        </w:rPr>
      </w:pPr>
    </w:p>
    <w:p w:rsidR="00131564" w:rsidRDefault="00131564" w:rsidP="008731B9">
      <w:pPr>
        <w:pStyle w:val="bezmezer"/>
        <w:spacing w:before="0" w:beforeAutospacing="0" w:after="120" w:afterAutospacing="0"/>
        <w:rPr>
          <w:rFonts w:ascii="Calibri" w:hAnsi="Calibri" w:cs="Calibri"/>
          <w:color w:val="000000"/>
          <w:sz w:val="22"/>
          <w:szCs w:val="22"/>
        </w:rPr>
      </w:pPr>
      <w:r>
        <w:rPr>
          <w:color w:val="000000"/>
          <w:sz w:val="22"/>
          <w:szCs w:val="22"/>
        </w:rPr>
        <w:t> </w:t>
      </w:r>
    </w:p>
    <w:p w:rsidR="00131564" w:rsidRDefault="00131564" w:rsidP="008731B9">
      <w:pPr>
        <w:pStyle w:val="bezmezer"/>
        <w:spacing w:before="0" w:beforeAutospacing="0" w:after="120" w:afterAutospacing="0"/>
        <w:rPr>
          <w:color w:val="000000"/>
          <w:sz w:val="22"/>
          <w:szCs w:val="22"/>
        </w:rPr>
      </w:pPr>
      <w:r>
        <w:rPr>
          <w:b/>
          <w:bCs/>
          <w:color w:val="000000"/>
          <w:sz w:val="22"/>
          <w:szCs w:val="22"/>
        </w:rPr>
        <w:t>čl. 3.5 Pravidla</w:t>
      </w:r>
      <w:r>
        <w:rPr>
          <w:color w:val="000000"/>
          <w:sz w:val="22"/>
          <w:szCs w:val="22"/>
        </w:rPr>
        <w:t>           </w:t>
      </w:r>
    </w:p>
    <w:p w:rsidR="00131564" w:rsidRDefault="00131564" w:rsidP="00FA33C8">
      <w:pPr>
        <w:pStyle w:val="bezmezer"/>
        <w:spacing w:before="0" w:beforeAutospacing="0" w:after="120" w:afterAutospacing="0"/>
        <w:jc w:val="both"/>
        <w:rPr>
          <w:rFonts w:ascii="Calibri" w:hAnsi="Calibri" w:cs="Calibri"/>
          <w:color w:val="000000"/>
          <w:sz w:val="22"/>
          <w:szCs w:val="22"/>
        </w:rPr>
      </w:pPr>
      <w:r>
        <w:rPr>
          <w:color w:val="000000"/>
          <w:sz w:val="22"/>
          <w:szCs w:val="22"/>
        </w:rPr>
        <w:t xml:space="preserve">Utkání družstev, která </w:t>
      </w:r>
      <w:proofErr w:type="gramStart"/>
      <w:r>
        <w:rPr>
          <w:color w:val="000000"/>
          <w:sz w:val="22"/>
          <w:szCs w:val="22"/>
        </w:rPr>
        <w:t>tvoří</w:t>
      </w:r>
      <w:proofErr w:type="gramEnd"/>
      <w:r>
        <w:rPr>
          <w:color w:val="000000"/>
          <w:sz w:val="22"/>
          <w:szCs w:val="22"/>
        </w:rPr>
        <w:t xml:space="preserve"> min. 6 hráčů se </w:t>
      </w:r>
      <w:proofErr w:type="gramStart"/>
      <w:r>
        <w:rPr>
          <w:color w:val="000000"/>
          <w:sz w:val="22"/>
          <w:szCs w:val="22"/>
        </w:rPr>
        <w:t>sestává</w:t>
      </w:r>
      <w:proofErr w:type="gramEnd"/>
      <w:r>
        <w:rPr>
          <w:color w:val="000000"/>
          <w:sz w:val="22"/>
          <w:szCs w:val="22"/>
        </w:rPr>
        <w:t xml:space="preserve"> ze vzájemných zápasů dvojic a trojic soupeřů o konečný výsledek v tomto stanoveném pořadí:</w:t>
      </w:r>
    </w:p>
    <w:p w:rsidR="00131564" w:rsidRDefault="00131564" w:rsidP="008731B9">
      <w:pPr>
        <w:pStyle w:val="bezmezer"/>
        <w:spacing w:before="0" w:beforeAutospacing="0" w:after="120" w:afterAutospacing="0"/>
        <w:rPr>
          <w:rFonts w:ascii="Calibri" w:hAnsi="Calibri" w:cs="Calibri"/>
          <w:color w:val="000000"/>
          <w:sz w:val="22"/>
          <w:szCs w:val="22"/>
        </w:rPr>
      </w:pPr>
      <w:r>
        <w:rPr>
          <w:color w:val="000000"/>
          <w:sz w:val="22"/>
          <w:szCs w:val="22"/>
        </w:rPr>
        <w:t>první trojice domácích </w:t>
      </w:r>
      <w:r>
        <w:rPr>
          <w:color w:val="000000"/>
          <w:sz w:val="22"/>
          <w:szCs w:val="22"/>
        </w:rPr>
        <w:tab/>
      </w:r>
      <w:r>
        <w:rPr>
          <w:color w:val="000000"/>
          <w:sz w:val="22"/>
          <w:szCs w:val="22"/>
        </w:rPr>
        <w:tab/>
        <w:t>první trojice hostů</w:t>
      </w:r>
    </w:p>
    <w:p w:rsidR="00131564" w:rsidRDefault="00131564" w:rsidP="008731B9">
      <w:pPr>
        <w:pStyle w:val="bezmezer"/>
        <w:spacing w:before="0" w:beforeAutospacing="0" w:after="120" w:afterAutospacing="0"/>
        <w:rPr>
          <w:rFonts w:ascii="Calibri" w:hAnsi="Calibri" w:cs="Calibri"/>
          <w:color w:val="000000"/>
          <w:sz w:val="22"/>
          <w:szCs w:val="22"/>
        </w:rPr>
      </w:pPr>
      <w:r>
        <w:rPr>
          <w:color w:val="000000"/>
          <w:sz w:val="22"/>
          <w:szCs w:val="22"/>
        </w:rPr>
        <w:t>druhá trojice domácích          </w:t>
      </w:r>
      <w:r>
        <w:rPr>
          <w:color w:val="000000"/>
          <w:sz w:val="22"/>
          <w:szCs w:val="22"/>
        </w:rPr>
        <w:tab/>
        <w:t>druhá trojice hostů</w:t>
      </w:r>
    </w:p>
    <w:p w:rsidR="00131564" w:rsidRDefault="00131564" w:rsidP="008731B9">
      <w:pPr>
        <w:pStyle w:val="bezmezer"/>
        <w:spacing w:before="0" w:beforeAutospacing="0" w:after="120" w:afterAutospacing="0"/>
        <w:rPr>
          <w:rFonts w:ascii="Calibri" w:hAnsi="Calibri" w:cs="Calibri"/>
          <w:color w:val="000000"/>
          <w:sz w:val="22"/>
          <w:szCs w:val="22"/>
        </w:rPr>
      </w:pPr>
      <w:r>
        <w:rPr>
          <w:color w:val="000000"/>
          <w:sz w:val="22"/>
          <w:szCs w:val="22"/>
        </w:rPr>
        <w:t>první dvojice domácích          </w:t>
      </w:r>
      <w:r>
        <w:rPr>
          <w:color w:val="000000"/>
          <w:sz w:val="22"/>
          <w:szCs w:val="22"/>
        </w:rPr>
        <w:tab/>
        <w:t>první dvojice hostů</w:t>
      </w:r>
    </w:p>
    <w:p w:rsidR="00131564" w:rsidRDefault="00131564" w:rsidP="008731B9">
      <w:pPr>
        <w:pStyle w:val="bezmezer"/>
        <w:spacing w:before="0" w:beforeAutospacing="0" w:after="120" w:afterAutospacing="0"/>
        <w:rPr>
          <w:rFonts w:ascii="Calibri" w:hAnsi="Calibri" w:cs="Calibri"/>
          <w:color w:val="000000"/>
          <w:sz w:val="22"/>
          <w:szCs w:val="22"/>
        </w:rPr>
      </w:pPr>
      <w:r>
        <w:rPr>
          <w:color w:val="000000"/>
          <w:sz w:val="22"/>
          <w:szCs w:val="22"/>
        </w:rPr>
        <w:t>druhá dvojice domácích         </w:t>
      </w:r>
      <w:r>
        <w:rPr>
          <w:color w:val="000000"/>
          <w:sz w:val="22"/>
          <w:szCs w:val="22"/>
        </w:rPr>
        <w:tab/>
        <w:t>druhá dvojice hostů</w:t>
      </w:r>
    </w:p>
    <w:p w:rsidR="00131564" w:rsidRDefault="00131564" w:rsidP="008731B9">
      <w:pPr>
        <w:pStyle w:val="bezmezer"/>
        <w:spacing w:before="0" w:beforeAutospacing="0" w:after="120" w:afterAutospacing="0"/>
        <w:rPr>
          <w:rFonts w:ascii="Calibri" w:hAnsi="Calibri" w:cs="Calibri"/>
          <w:color w:val="000000"/>
          <w:sz w:val="22"/>
          <w:szCs w:val="22"/>
        </w:rPr>
      </w:pPr>
      <w:r>
        <w:rPr>
          <w:color w:val="000000"/>
          <w:sz w:val="22"/>
          <w:szCs w:val="22"/>
        </w:rPr>
        <w:t>třetí dvojice domácích</w:t>
      </w:r>
      <w:r>
        <w:rPr>
          <w:color w:val="000000"/>
          <w:sz w:val="22"/>
          <w:szCs w:val="22"/>
        </w:rPr>
        <w:tab/>
      </w:r>
      <w:r>
        <w:rPr>
          <w:color w:val="000000"/>
          <w:sz w:val="22"/>
          <w:szCs w:val="22"/>
        </w:rPr>
        <w:tab/>
        <w:t>třetí dvojice hostů</w:t>
      </w:r>
    </w:p>
    <w:p w:rsidR="00131564" w:rsidRDefault="00131564" w:rsidP="008731B9">
      <w:pPr>
        <w:pStyle w:val="bezmezer"/>
        <w:spacing w:before="0" w:beforeAutospacing="0" w:after="120" w:afterAutospacing="0"/>
        <w:rPr>
          <w:rFonts w:ascii="Calibri" w:hAnsi="Calibri" w:cs="Calibri"/>
          <w:color w:val="000000"/>
          <w:sz w:val="22"/>
          <w:szCs w:val="22"/>
        </w:rPr>
      </w:pPr>
      <w:r>
        <w:rPr>
          <w:color w:val="000000"/>
          <w:sz w:val="22"/>
          <w:szCs w:val="22"/>
        </w:rPr>
        <w:t>první trojice domácích </w:t>
      </w:r>
      <w:r>
        <w:rPr>
          <w:color w:val="000000"/>
          <w:sz w:val="22"/>
          <w:szCs w:val="22"/>
        </w:rPr>
        <w:tab/>
      </w:r>
      <w:r>
        <w:rPr>
          <w:color w:val="000000"/>
          <w:sz w:val="22"/>
          <w:szCs w:val="22"/>
        </w:rPr>
        <w:tab/>
        <w:t>druhá trojice hostů</w:t>
      </w:r>
    </w:p>
    <w:p w:rsidR="00131564" w:rsidRDefault="00131564" w:rsidP="008731B9">
      <w:pPr>
        <w:pStyle w:val="bezmezer"/>
        <w:spacing w:before="0" w:beforeAutospacing="0" w:after="120" w:afterAutospacing="0"/>
        <w:rPr>
          <w:color w:val="000000"/>
          <w:sz w:val="22"/>
          <w:szCs w:val="22"/>
        </w:rPr>
      </w:pPr>
      <w:r>
        <w:rPr>
          <w:color w:val="000000"/>
          <w:sz w:val="22"/>
          <w:szCs w:val="22"/>
        </w:rPr>
        <w:t>druhá trojice domácích          </w:t>
      </w:r>
      <w:r>
        <w:rPr>
          <w:color w:val="000000"/>
          <w:sz w:val="22"/>
          <w:szCs w:val="22"/>
        </w:rPr>
        <w:tab/>
        <w:t>první trojice hostů</w:t>
      </w:r>
    </w:p>
    <w:p w:rsidR="00131564" w:rsidRDefault="00131564" w:rsidP="008731B9">
      <w:pPr>
        <w:pStyle w:val="bezmezer"/>
        <w:spacing w:before="0" w:beforeAutospacing="0" w:after="120" w:afterAutospacing="0"/>
        <w:rPr>
          <w:rFonts w:ascii="Calibri" w:hAnsi="Calibri" w:cs="Calibri"/>
          <w:color w:val="000000"/>
          <w:sz w:val="22"/>
          <w:szCs w:val="22"/>
        </w:rPr>
      </w:pPr>
    </w:p>
    <w:p w:rsidR="00131564" w:rsidRDefault="00131564" w:rsidP="00FA33C8">
      <w:pPr>
        <w:pStyle w:val="bezmezer"/>
        <w:spacing w:before="0" w:beforeAutospacing="0" w:after="120" w:afterAutospacing="0"/>
        <w:jc w:val="both"/>
        <w:rPr>
          <w:rFonts w:ascii="Calibri" w:hAnsi="Calibri" w:cs="Calibri"/>
          <w:color w:val="000000"/>
          <w:sz w:val="22"/>
          <w:szCs w:val="22"/>
        </w:rPr>
      </w:pPr>
      <w:r>
        <w:rPr>
          <w:color w:val="000000"/>
          <w:sz w:val="22"/>
          <w:szCs w:val="22"/>
        </w:rPr>
        <w:t>Zápasy dvojic a trojic se hrají na dva vítězné sety. Za vítězství v zápase dvojic a trojic získává vítězné družstvo</w:t>
      </w:r>
      <w:r>
        <w:rPr>
          <w:rFonts w:ascii="Calibri" w:hAnsi="Calibri" w:cs="Calibri"/>
          <w:color w:val="000000"/>
          <w:sz w:val="22"/>
          <w:szCs w:val="22"/>
        </w:rPr>
        <w:t xml:space="preserve"> </w:t>
      </w:r>
      <w:r>
        <w:rPr>
          <w:color w:val="000000"/>
          <w:sz w:val="22"/>
          <w:szCs w:val="22"/>
        </w:rPr>
        <w:t>tzv. zápasový bod. Utkání končí odehráním všech sedmi zápasů, v případech daných SŘN lze utkání ukončit</w:t>
      </w:r>
      <w:r>
        <w:rPr>
          <w:rFonts w:ascii="Calibri" w:hAnsi="Calibri" w:cs="Calibri"/>
          <w:color w:val="000000"/>
          <w:sz w:val="22"/>
          <w:szCs w:val="22"/>
        </w:rPr>
        <w:t xml:space="preserve"> </w:t>
      </w:r>
      <w:r>
        <w:rPr>
          <w:color w:val="000000"/>
          <w:sz w:val="22"/>
          <w:szCs w:val="22"/>
        </w:rPr>
        <w:t>dosažením rozhodujícího čtvrtého zápasového bodu jedním družstvem.</w:t>
      </w:r>
    </w:p>
    <w:p w:rsidR="00131564" w:rsidRDefault="00131564" w:rsidP="004534B9">
      <w:pPr>
        <w:pStyle w:val="bezmezer"/>
        <w:spacing w:before="0" w:beforeAutospacing="0" w:after="0" w:afterAutospacing="0"/>
        <w:rPr>
          <w:rFonts w:ascii="Calibri" w:hAnsi="Calibri" w:cs="Calibri"/>
          <w:color w:val="000000"/>
          <w:sz w:val="22"/>
          <w:szCs w:val="22"/>
        </w:rPr>
      </w:pPr>
      <w:r>
        <w:rPr>
          <w:color w:val="000000"/>
          <w:sz w:val="22"/>
          <w:szCs w:val="22"/>
        </w:rPr>
        <w:t> </w:t>
      </w:r>
    </w:p>
    <w:p w:rsidR="00131564" w:rsidRDefault="00131564" w:rsidP="004534B9">
      <w:pPr>
        <w:pStyle w:val="bezmezer"/>
        <w:spacing w:before="0" w:beforeAutospacing="0" w:after="0" w:afterAutospacing="0"/>
        <w:rPr>
          <w:color w:val="000000"/>
          <w:sz w:val="22"/>
          <w:szCs w:val="22"/>
        </w:rPr>
      </w:pPr>
      <w:r>
        <w:rPr>
          <w:b/>
          <w:bCs/>
          <w:color w:val="000000"/>
          <w:sz w:val="22"/>
          <w:szCs w:val="22"/>
        </w:rPr>
        <w:t>čl. 3.5 Pravidla</w:t>
      </w:r>
      <w:r>
        <w:rPr>
          <w:color w:val="000000"/>
          <w:sz w:val="22"/>
          <w:szCs w:val="22"/>
        </w:rPr>
        <w:t>          </w:t>
      </w:r>
    </w:p>
    <w:p w:rsidR="00131564" w:rsidRDefault="00131564" w:rsidP="00FA33C8">
      <w:pPr>
        <w:pStyle w:val="bezmezer"/>
        <w:spacing w:before="0" w:beforeAutospacing="0" w:after="120" w:afterAutospacing="0"/>
        <w:jc w:val="both"/>
        <w:rPr>
          <w:color w:val="000000"/>
          <w:sz w:val="22"/>
          <w:szCs w:val="22"/>
        </w:rPr>
      </w:pPr>
      <w:r>
        <w:rPr>
          <w:color w:val="000000"/>
          <w:sz w:val="22"/>
          <w:szCs w:val="22"/>
        </w:rPr>
        <w:t>V případě, že domácí družstvo nastoupí k utkání ve čtyřech nebo pěti hráčích, je pořadí jednotlivých zápasů následující:</w:t>
      </w:r>
    </w:p>
    <w:p w:rsidR="00131564" w:rsidRDefault="00131564" w:rsidP="00E459AF">
      <w:pPr>
        <w:pStyle w:val="bezmezer"/>
        <w:spacing w:before="0" w:beforeAutospacing="0" w:after="120" w:afterAutospacing="0"/>
        <w:rPr>
          <w:color w:val="000000"/>
          <w:sz w:val="22"/>
          <w:szCs w:val="22"/>
        </w:rPr>
      </w:pPr>
      <w:r>
        <w:rPr>
          <w:color w:val="000000"/>
          <w:sz w:val="22"/>
          <w:szCs w:val="22"/>
        </w:rPr>
        <w:t>první trojice domácích</w:t>
      </w:r>
      <w:r>
        <w:rPr>
          <w:color w:val="000000"/>
          <w:sz w:val="22"/>
          <w:szCs w:val="22"/>
        </w:rPr>
        <w:tab/>
      </w:r>
      <w:r>
        <w:rPr>
          <w:color w:val="000000"/>
          <w:sz w:val="22"/>
          <w:szCs w:val="22"/>
        </w:rPr>
        <w:tab/>
        <w:t>první trojice hostů</w:t>
      </w:r>
    </w:p>
    <w:p w:rsidR="00131564" w:rsidRDefault="00131564" w:rsidP="00E459AF">
      <w:pPr>
        <w:pStyle w:val="bezmezer"/>
        <w:spacing w:before="0" w:beforeAutospacing="0" w:after="120" w:afterAutospacing="0"/>
        <w:rPr>
          <w:color w:val="000000"/>
          <w:sz w:val="22"/>
          <w:szCs w:val="22"/>
        </w:rPr>
      </w:pPr>
      <w:r>
        <w:rPr>
          <w:color w:val="000000"/>
          <w:sz w:val="22"/>
          <w:szCs w:val="22"/>
        </w:rPr>
        <w:t>první dvojice domácích</w:t>
      </w:r>
      <w:r>
        <w:rPr>
          <w:color w:val="000000"/>
          <w:sz w:val="22"/>
          <w:szCs w:val="22"/>
        </w:rPr>
        <w:tab/>
      </w:r>
      <w:r>
        <w:rPr>
          <w:color w:val="000000"/>
          <w:sz w:val="22"/>
          <w:szCs w:val="22"/>
        </w:rPr>
        <w:tab/>
        <w:t>první dvojice hostů</w:t>
      </w:r>
    </w:p>
    <w:p w:rsidR="00131564" w:rsidRDefault="00131564" w:rsidP="00E459AF">
      <w:pPr>
        <w:pStyle w:val="bezmezer"/>
        <w:spacing w:before="0" w:beforeAutospacing="0" w:after="120" w:afterAutospacing="0"/>
        <w:rPr>
          <w:color w:val="000000"/>
          <w:sz w:val="22"/>
          <w:szCs w:val="22"/>
        </w:rPr>
      </w:pPr>
      <w:r>
        <w:rPr>
          <w:color w:val="000000"/>
          <w:sz w:val="22"/>
          <w:szCs w:val="22"/>
        </w:rPr>
        <w:t>druhá dvojice domácích</w:t>
      </w:r>
      <w:r>
        <w:rPr>
          <w:color w:val="000000"/>
          <w:sz w:val="22"/>
          <w:szCs w:val="22"/>
        </w:rPr>
        <w:tab/>
      </w:r>
      <w:r>
        <w:rPr>
          <w:color w:val="000000"/>
          <w:sz w:val="22"/>
          <w:szCs w:val="22"/>
        </w:rPr>
        <w:tab/>
        <w:t>druhá dvojice hostů</w:t>
      </w:r>
    </w:p>
    <w:p w:rsidR="00131564" w:rsidRDefault="00131564" w:rsidP="00E459AF">
      <w:pPr>
        <w:pStyle w:val="bezmezer"/>
        <w:spacing w:before="0" w:beforeAutospacing="0" w:after="120" w:afterAutospacing="0"/>
        <w:rPr>
          <w:color w:val="000000"/>
          <w:sz w:val="22"/>
          <w:szCs w:val="22"/>
        </w:rPr>
      </w:pPr>
      <w:r>
        <w:rPr>
          <w:color w:val="000000"/>
          <w:sz w:val="22"/>
          <w:szCs w:val="22"/>
        </w:rPr>
        <w:t>první trojice domácích</w:t>
      </w:r>
      <w:r>
        <w:rPr>
          <w:color w:val="000000"/>
          <w:sz w:val="22"/>
          <w:szCs w:val="22"/>
        </w:rPr>
        <w:tab/>
      </w:r>
      <w:r>
        <w:rPr>
          <w:color w:val="000000"/>
          <w:sz w:val="22"/>
          <w:szCs w:val="22"/>
        </w:rPr>
        <w:tab/>
        <w:t>druhá trojice hostů</w:t>
      </w:r>
    </w:p>
    <w:p w:rsidR="00131564" w:rsidRDefault="00131564" w:rsidP="00E459AF">
      <w:pPr>
        <w:pStyle w:val="bezmezer"/>
        <w:spacing w:before="0" w:beforeAutospacing="0" w:after="120" w:afterAutospacing="0"/>
        <w:rPr>
          <w:color w:val="000000"/>
          <w:sz w:val="22"/>
          <w:szCs w:val="22"/>
        </w:rPr>
      </w:pPr>
    </w:p>
    <w:p w:rsidR="00131564" w:rsidRDefault="00131564" w:rsidP="00E459AF">
      <w:pPr>
        <w:pStyle w:val="bezmezer"/>
        <w:spacing w:before="0" w:beforeAutospacing="0" w:after="120" w:afterAutospacing="0"/>
        <w:rPr>
          <w:color w:val="000000"/>
          <w:sz w:val="22"/>
          <w:szCs w:val="22"/>
        </w:rPr>
      </w:pPr>
      <w:r>
        <w:rPr>
          <w:color w:val="000000"/>
          <w:sz w:val="22"/>
          <w:szCs w:val="22"/>
        </w:rPr>
        <w:t>Tři zápasové body za skrečované zápasy náleží družstvu hostů (sety 6:0, míče 60:0).</w:t>
      </w:r>
    </w:p>
    <w:p w:rsidR="00131564" w:rsidRDefault="00131564" w:rsidP="00E459AF">
      <w:pPr>
        <w:pStyle w:val="bezmezer"/>
        <w:spacing w:before="0" w:beforeAutospacing="0" w:after="120" w:afterAutospacing="0"/>
        <w:rPr>
          <w:color w:val="000000"/>
          <w:sz w:val="22"/>
          <w:szCs w:val="22"/>
        </w:rPr>
      </w:pPr>
    </w:p>
    <w:p w:rsidR="00131564" w:rsidRDefault="00131564" w:rsidP="00FA33C8">
      <w:pPr>
        <w:pStyle w:val="bezmezer"/>
        <w:spacing w:before="0" w:beforeAutospacing="0" w:after="120" w:afterAutospacing="0"/>
        <w:jc w:val="both"/>
        <w:rPr>
          <w:color w:val="000000"/>
          <w:sz w:val="22"/>
          <w:szCs w:val="22"/>
        </w:rPr>
      </w:pPr>
      <w:r>
        <w:rPr>
          <w:color w:val="000000"/>
          <w:sz w:val="22"/>
          <w:szCs w:val="22"/>
        </w:rPr>
        <w:t>V případě, že hostující družstvo nastoupí k utkání ve čtyřech nebo pěti hráčích, je pořadí jednotlivých zápasů následující:</w:t>
      </w:r>
    </w:p>
    <w:p w:rsidR="00131564" w:rsidRDefault="00131564" w:rsidP="00E459AF">
      <w:pPr>
        <w:pStyle w:val="bezmezer"/>
        <w:spacing w:before="0" w:beforeAutospacing="0" w:after="120" w:afterAutospacing="0"/>
        <w:rPr>
          <w:color w:val="000000"/>
          <w:sz w:val="22"/>
          <w:szCs w:val="22"/>
        </w:rPr>
      </w:pPr>
      <w:r>
        <w:rPr>
          <w:color w:val="000000"/>
          <w:sz w:val="22"/>
          <w:szCs w:val="22"/>
        </w:rPr>
        <w:t>první trojice domácích</w:t>
      </w:r>
      <w:r>
        <w:rPr>
          <w:color w:val="000000"/>
          <w:sz w:val="22"/>
          <w:szCs w:val="22"/>
        </w:rPr>
        <w:tab/>
      </w:r>
      <w:r>
        <w:rPr>
          <w:color w:val="000000"/>
          <w:sz w:val="22"/>
          <w:szCs w:val="22"/>
        </w:rPr>
        <w:tab/>
        <w:t>první trojice hostů</w:t>
      </w:r>
    </w:p>
    <w:p w:rsidR="00131564" w:rsidRDefault="00131564" w:rsidP="00E459AF">
      <w:pPr>
        <w:pStyle w:val="bezmezer"/>
        <w:spacing w:before="0" w:beforeAutospacing="0" w:after="120" w:afterAutospacing="0"/>
        <w:rPr>
          <w:color w:val="000000"/>
          <w:sz w:val="22"/>
          <w:szCs w:val="22"/>
        </w:rPr>
      </w:pPr>
      <w:r>
        <w:rPr>
          <w:color w:val="000000"/>
          <w:sz w:val="22"/>
          <w:szCs w:val="22"/>
        </w:rPr>
        <w:t>první dvojice domácích</w:t>
      </w:r>
      <w:r>
        <w:rPr>
          <w:color w:val="000000"/>
          <w:sz w:val="22"/>
          <w:szCs w:val="22"/>
        </w:rPr>
        <w:tab/>
      </w:r>
      <w:r>
        <w:rPr>
          <w:color w:val="000000"/>
          <w:sz w:val="22"/>
          <w:szCs w:val="22"/>
        </w:rPr>
        <w:tab/>
        <w:t>první dvojice hostů</w:t>
      </w:r>
    </w:p>
    <w:p w:rsidR="00131564" w:rsidRDefault="00131564" w:rsidP="00E459AF">
      <w:pPr>
        <w:pStyle w:val="bezmezer"/>
        <w:spacing w:before="0" w:beforeAutospacing="0" w:after="120" w:afterAutospacing="0"/>
        <w:rPr>
          <w:color w:val="000000"/>
          <w:sz w:val="22"/>
          <w:szCs w:val="22"/>
        </w:rPr>
      </w:pPr>
      <w:r>
        <w:rPr>
          <w:color w:val="000000"/>
          <w:sz w:val="22"/>
          <w:szCs w:val="22"/>
        </w:rPr>
        <w:t>druhá dvojice domácích</w:t>
      </w:r>
      <w:r>
        <w:rPr>
          <w:color w:val="000000"/>
          <w:sz w:val="22"/>
          <w:szCs w:val="22"/>
        </w:rPr>
        <w:tab/>
      </w:r>
      <w:r>
        <w:rPr>
          <w:color w:val="000000"/>
          <w:sz w:val="22"/>
          <w:szCs w:val="22"/>
        </w:rPr>
        <w:tab/>
        <w:t>druhá dvojice hostů</w:t>
      </w:r>
    </w:p>
    <w:p w:rsidR="00131564" w:rsidRDefault="00131564" w:rsidP="00007928">
      <w:pPr>
        <w:pStyle w:val="bezmezer"/>
        <w:spacing w:before="0" w:beforeAutospacing="0" w:after="240" w:afterAutospacing="0"/>
        <w:rPr>
          <w:color w:val="000000"/>
          <w:sz w:val="22"/>
          <w:szCs w:val="22"/>
        </w:rPr>
      </w:pPr>
      <w:r>
        <w:rPr>
          <w:color w:val="000000"/>
          <w:sz w:val="22"/>
          <w:szCs w:val="22"/>
        </w:rPr>
        <w:t>druhá trojice domácích</w:t>
      </w:r>
      <w:r>
        <w:rPr>
          <w:color w:val="000000"/>
          <w:sz w:val="22"/>
          <w:szCs w:val="22"/>
        </w:rPr>
        <w:tab/>
      </w:r>
      <w:r>
        <w:rPr>
          <w:color w:val="000000"/>
          <w:sz w:val="22"/>
          <w:szCs w:val="22"/>
        </w:rPr>
        <w:tab/>
        <w:t>první trojice hostů</w:t>
      </w:r>
    </w:p>
    <w:p w:rsidR="00131564" w:rsidRDefault="00131564" w:rsidP="00007928">
      <w:pPr>
        <w:pStyle w:val="bezmezer"/>
        <w:spacing w:before="0" w:beforeAutospacing="0" w:after="120" w:afterAutospacing="0"/>
        <w:rPr>
          <w:color w:val="000000"/>
          <w:sz w:val="22"/>
          <w:szCs w:val="22"/>
        </w:rPr>
      </w:pPr>
      <w:r>
        <w:rPr>
          <w:color w:val="000000"/>
          <w:sz w:val="22"/>
          <w:szCs w:val="22"/>
        </w:rPr>
        <w:t>Tři zápasové body za skrečované zápasy náleží družstvu domácích (sety 6:0, míče 60:0).</w:t>
      </w:r>
    </w:p>
    <w:p w:rsidR="00131564" w:rsidRDefault="00131564" w:rsidP="004534B9">
      <w:pPr>
        <w:pStyle w:val="bezmezer"/>
        <w:spacing w:before="0" w:beforeAutospacing="0" w:after="0" w:afterAutospacing="0"/>
        <w:rPr>
          <w:b/>
          <w:bCs/>
          <w:color w:val="000000"/>
          <w:sz w:val="22"/>
          <w:szCs w:val="22"/>
        </w:rPr>
      </w:pPr>
    </w:p>
    <w:p w:rsidR="00131564" w:rsidRDefault="00131564" w:rsidP="00FA33C8">
      <w:pPr>
        <w:pStyle w:val="bezmezer"/>
        <w:spacing w:before="0" w:beforeAutospacing="0" w:after="0" w:afterAutospacing="0"/>
        <w:jc w:val="both"/>
        <w:rPr>
          <w:rFonts w:ascii="Calibri" w:hAnsi="Calibri" w:cs="Calibri"/>
          <w:color w:val="000000"/>
          <w:sz w:val="22"/>
          <w:szCs w:val="22"/>
        </w:rPr>
      </w:pPr>
      <w:r>
        <w:rPr>
          <w:b/>
          <w:bCs/>
          <w:color w:val="000000"/>
          <w:sz w:val="22"/>
          <w:szCs w:val="22"/>
        </w:rPr>
        <w:lastRenderedPageBreak/>
        <w:t>doplněk k čl. 3.</w:t>
      </w:r>
      <w:r w:rsidR="001424F7">
        <w:rPr>
          <w:b/>
          <w:bCs/>
          <w:color w:val="000000"/>
          <w:sz w:val="22"/>
          <w:szCs w:val="22"/>
        </w:rPr>
        <w:t>13</w:t>
      </w:r>
      <w:r>
        <w:rPr>
          <w:b/>
          <w:bCs/>
          <w:color w:val="000000"/>
          <w:sz w:val="22"/>
          <w:szCs w:val="22"/>
        </w:rPr>
        <w:t xml:space="preserve"> SŘN – </w:t>
      </w:r>
      <w:r>
        <w:rPr>
          <w:color w:val="000000"/>
          <w:sz w:val="22"/>
          <w:szCs w:val="22"/>
        </w:rPr>
        <w:t>není čekací doba, opožděný nástup sestavy má za následek skreč ve prospěch soupeře a okamžitě následuje další zápas</w:t>
      </w:r>
    </w:p>
    <w:p w:rsidR="00131564" w:rsidRPr="00007928" w:rsidRDefault="00131564" w:rsidP="004534B9">
      <w:pPr>
        <w:pStyle w:val="bezmezer"/>
        <w:spacing w:before="0" w:beforeAutospacing="0" w:after="0" w:afterAutospacing="0"/>
        <w:rPr>
          <w:rFonts w:ascii="Calibri" w:hAnsi="Calibri" w:cs="Calibri"/>
          <w:color w:val="000000"/>
          <w:sz w:val="22"/>
          <w:szCs w:val="22"/>
        </w:rPr>
      </w:pPr>
      <w:r>
        <w:rPr>
          <w:b/>
          <w:bCs/>
          <w:color w:val="000000"/>
          <w:sz w:val="22"/>
          <w:szCs w:val="22"/>
        </w:rPr>
        <w:t> </w:t>
      </w:r>
    </w:p>
    <w:p w:rsidR="00131564" w:rsidRPr="001E26AC" w:rsidRDefault="00131564" w:rsidP="00A83A07">
      <w:pPr>
        <w:pStyle w:val="bezmezer"/>
        <w:spacing w:before="0" w:beforeAutospacing="0" w:after="240" w:afterAutospacing="0"/>
        <w:rPr>
          <w:b/>
          <w:bCs/>
          <w:color w:val="000000"/>
          <w:sz w:val="28"/>
          <w:szCs w:val="28"/>
        </w:rPr>
      </w:pPr>
      <w:r w:rsidRPr="001E26AC">
        <w:rPr>
          <w:b/>
          <w:bCs/>
          <w:color w:val="000000"/>
          <w:sz w:val="28"/>
          <w:szCs w:val="28"/>
        </w:rPr>
        <w:t>Obecné úpravy</w:t>
      </w:r>
    </w:p>
    <w:p w:rsidR="00131564" w:rsidRPr="00E21590" w:rsidRDefault="00131564" w:rsidP="00FA33C8">
      <w:pPr>
        <w:pStyle w:val="bezmezer"/>
        <w:spacing w:before="0" w:beforeAutospacing="0" w:after="120" w:afterAutospacing="0"/>
        <w:jc w:val="both"/>
        <w:rPr>
          <w:color w:val="000000"/>
          <w:sz w:val="22"/>
          <w:szCs w:val="22"/>
        </w:rPr>
      </w:pPr>
      <w:r w:rsidRPr="00E21590">
        <w:rPr>
          <w:b/>
          <w:color w:val="000000"/>
          <w:sz w:val="22"/>
          <w:szCs w:val="22"/>
        </w:rPr>
        <w:t>1</w:t>
      </w:r>
      <w:r w:rsidRPr="00E21590">
        <w:rPr>
          <w:color w:val="000000"/>
          <w:sz w:val="22"/>
          <w:szCs w:val="22"/>
        </w:rPr>
        <w:t xml:space="preserve"> Počet dopadů míče do herního pole –</w:t>
      </w:r>
      <w:r w:rsidR="00472EE6">
        <w:rPr>
          <w:color w:val="000000"/>
          <w:sz w:val="22"/>
          <w:szCs w:val="22"/>
        </w:rPr>
        <w:t xml:space="preserve"> </w:t>
      </w:r>
      <w:r w:rsidR="00CC3CE9">
        <w:rPr>
          <w:color w:val="000000"/>
          <w:sz w:val="22"/>
          <w:szCs w:val="22"/>
        </w:rPr>
        <w:t xml:space="preserve">1. </w:t>
      </w:r>
      <w:r w:rsidRPr="00E21590">
        <w:rPr>
          <w:color w:val="000000"/>
          <w:sz w:val="22"/>
          <w:szCs w:val="22"/>
        </w:rPr>
        <w:t>tříd</w:t>
      </w:r>
      <w:r w:rsidR="00CC3CE9">
        <w:rPr>
          <w:color w:val="000000"/>
          <w:sz w:val="22"/>
          <w:szCs w:val="22"/>
        </w:rPr>
        <w:t>a</w:t>
      </w:r>
      <w:r w:rsidRPr="00E21590">
        <w:rPr>
          <w:color w:val="000000"/>
          <w:sz w:val="22"/>
          <w:szCs w:val="22"/>
        </w:rPr>
        <w:t xml:space="preserve"> </w:t>
      </w:r>
      <w:r w:rsidR="00CC3CE9">
        <w:rPr>
          <w:color w:val="000000"/>
          <w:sz w:val="22"/>
          <w:szCs w:val="22"/>
        </w:rPr>
        <w:t>2</w:t>
      </w:r>
      <w:r w:rsidRPr="00E21590">
        <w:rPr>
          <w:color w:val="000000"/>
          <w:sz w:val="22"/>
          <w:szCs w:val="22"/>
        </w:rPr>
        <w:t xml:space="preserve"> dopady míče</w:t>
      </w:r>
      <w:r w:rsidR="00CC3CE9">
        <w:rPr>
          <w:color w:val="000000"/>
          <w:sz w:val="22"/>
          <w:szCs w:val="22"/>
        </w:rPr>
        <w:t>, 2. a 3. třída 3 dopady míče</w:t>
      </w:r>
    </w:p>
    <w:p w:rsidR="00131564" w:rsidRPr="00E21590" w:rsidRDefault="00131564" w:rsidP="00FA33C8">
      <w:pPr>
        <w:pStyle w:val="bezmezer"/>
        <w:spacing w:before="0" w:beforeAutospacing="0" w:after="120" w:afterAutospacing="0"/>
        <w:jc w:val="both"/>
        <w:rPr>
          <w:color w:val="000000"/>
          <w:sz w:val="22"/>
          <w:szCs w:val="22"/>
        </w:rPr>
      </w:pPr>
      <w:r w:rsidRPr="00E21590">
        <w:rPr>
          <w:b/>
          <w:color w:val="000000"/>
          <w:sz w:val="22"/>
          <w:szCs w:val="22"/>
        </w:rPr>
        <w:t>2</w:t>
      </w:r>
      <w:r w:rsidRPr="00E21590">
        <w:rPr>
          <w:color w:val="000000"/>
          <w:sz w:val="22"/>
          <w:szCs w:val="22"/>
        </w:rPr>
        <w:t xml:space="preserve"> Třetí (rozhodující) set se začíná standardně od stavu 0:0.</w:t>
      </w:r>
    </w:p>
    <w:p w:rsidR="00131564" w:rsidRPr="00E21590" w:rsidRDefault="00131564" w:rsidP="00FA33C8">
      <w:pPr>
        <w:pStyle w:val="bezmezer"/>
        <w:spacing w:before="0" w:beforeAutospacing="0" w:after="120" w:afterAutospacing="0"/>
        <w:jc w:val="both"/>
        <w:rPr>
          <w:color w:val="000000"/>
          <w:sz w:val="22"/>
          <w:szCs w:val="22"/>
        </w:rPr>
      </w:pPr>
      <w:r w:rsidRPr="00E21590">
        <w:rPr>
          <w:b/>
          <w:color w:val="000000"/>
          <w:sz w:val="22"/>
          <w:szCs w:val="22"/>
        </w:rPr>
        <w:t>3</w:t>
      </w:r>
      <w:r w:rsidRPr="00E21590">
        <w:rPr>
          <w:color w:val="000000"/>
          <w:sz w:val="22"/>
          <w:szCs w:val="22"/>
        </w:rPr>
        <w:t xml:space="preserve"> Nasazování sestav v utkání střídavé: první trojici nasazují hosté, druhou trojici domácí atd.</w:t>
      </w:r>
    </w:p>
    <w:p w:rsidR="00131564" w:rsidRPr="00E21590" w:rsidRDefault="00131564" w:rsidP="00FA33C8">
      <w:pPr>
        <w:pStyle w:val="bezmezer"/>
        <w:spacing w:before="0" w:beforeAutospacing="0" w:after="120" w:afterAutospacing="0"/>
        <w:jc w:val="both"/>
        <w:rPr>
          <w:color w:val="000000"/>
          <w:sz w:val="22"/>
          <w:szCs w:val="22"/>
        </w:rPr>
      </w:pPr>
      <w:r w:rsidRPr="00E21590">
        <w:rPr>
          <w:b/>
          <w:color w:val="000000"/>
          <w:sz w:val="22"/>
          <w:szCs w:val="22"/>
        </w:rPr>
        <w:t>4</w:t>
      </w:r>
      <w:r w:rsidRPr="00E21590">
        <w:rPr>
          <w:color w:val="000000"/>
          <w:sz w:val="22"/>
          <w:szCs w:val="22"/>
        </w:rPr>
        <w:t xml:space="preserve"> Pokud není delegován licencovaný rozhodčí nebo se soupeři nedomluví na kvalifikovaném rozhodčím pro celé utkání, probíhá nasazení rozhodčích k jednotlivým zápasům střídavě: první trojici rozhodují hosté, druhou trojici domácí atd.</w:t>
      </w:r>
    </w:p>
    <w:p w:rsidR="00131564" w:rsidRPr="007A16E7" w:rsidRDefault="00131564" w:rsidP="00FA33C8">
      <w:pPr>
        <w:pStyle w:val="bezmezer"/>
        <w:spacing w:before="0" w:beforeAutospacing="0" w:after="120" w:afterAutospacing="0"/>
        <w:jc w:val="both"/>
        <w:rPr>
          <w:color w:val="000000"/>
          <w:sz w:val="22"/>
          <w:szCs w:val="22"/>
        </w:rPr>
      </w:pPr>
      <w:r w:rsidRPr="00E21590">
        <w:rPr>
          <w:b/>
          <w:color w:val="000000"/>
          <w:sz w:val="22"/>
          <w:szCs w:val="22"/>
        </w:rPr>
        <w:t>5</w:t>
      </w:r>
      <w:r w:rsidRPr="00E21590">
        <w:rPr>
          <w:color w:val="000000"/>
          <w:sz w:val="22"/>
          <w:szCs w:val="22"/>
        </w:rPr>
        <w:t xml:space="preserve"> V případě nezpůsobilosti hřiště odehrát utkání v tělocvičně, je-li tato možnost.</w:t>
      </w:r>
    </w:p>
    <w:p w:rsidR="00131564" w:rsidRPr="005E6606" w:rsidRDefault="00131564" w:rsidP="00FA33C8">
      <w:pPr>
        <w:jc w:val="both"/>
        <w:rPr>
          <w:rFonts w:ascii="Times New Roman" w:hAnsi="Times New Roman"/>
        </w:rPr>
      </w:pPr>
      <w:r w:rsidRPr="007A16E7">
        <w:rPr>
          <w:rFonts w:ascii="Times New Roman" w:hAnsi="Times New Roman"/>
          <w:b/>
          <w:color w:val="000000"/>
        </w:rPr>
        <w:t>6</w:t>
      </w:r>
      <w:r w:rsidRPr="007A16E7">
        <w:rPr>
          <w:rFonts w:ascii="Times New Roman" w:hAnsi="Times New Roman"/>
          <w:color w:val="000000"/>
        </w:rPr>
        <w:t xml:space="preserve"> Odložené nebo nedohrané utkání se odehraje na tom samém hřišti hned nejbližší neděli od 15:00 hod. V případě nepřízně počasí atd. je dalším termínem neděle následující. Pokud se obě družstva domluví na odehrání utkání v jiném termínu či čase (nejpozději ale do 14 dnů od termínu daného rozpisem soutěže), domácí družstvo má povinnost o tomto termínu informovat STK (mail </w:t>
      </w:r>
      <w:hyperlink r:id="rId9" w:history="1">
        <w:r w:rsidRPr="007A16E7">
          <w:rPr>
            <w:rStyle w:val="Hypertextovodkaz"/>
            <w:rFonts w:ascii="Times New Roman" w:hAnsi="Times New Roman"/>
          </w:rPr>
          <w:t>nohejbal-pardubice@seznam.cz</w:t>
        </w:r>
      </w:hyperlink>
      <w:r w:rsidRPr="007A16E7">
        <w:rPr>
          <w:rFonts w:ascii="Times New Roman" w:hAnsi="Times New Roman"/>
          <w:color w:val="000000"/>
        </w:rPr>
        <w:t xml:space="preserve"> nebo SMS). V případě </w:t>
      </w:r>
      <w:proofErr w:type="spellStart"/>
      <w:r w:rsidRPr="007A16E7">
        <w:rPr>
          <w:rFonts w:ascii="Times New Roman" w:hAnsi="Times New Roman"/>
          <w:color w:val="000000"/>
        </w:rPr>
        <w:t>neodehrání</w:t>
      </w:r>
      <w:proofErr w:type="spellEnd"/>
      <w:r w:rsidRPr="007A16E7">
        <w:rPr>
          <w:rFonts w:ascii="Times New Roman" w:hAnsi="Times New Roman"/>
          <w:color w:val="000000"/>
        </w:rPr>
        <w:t xml:space="preserve"> utkání do neděle příslušného týdne utkání nebo v nahlášeném náhradním termínu je utkání </w:t>
      </w:r>
      <w:proofErr w:type="spellStart"/>
      <w:r w:rsidRPr="007A16E7">
        <w:rPr>
          <w:rFonts w:ascii="Times New Roman" w:hAnsi="Times New Roman"/>
          <w:color w:val="000000"/>
        </w:rPr>
        <w:t>kontumováno</w:t>
      </w:r>
      <w:proofErr w:type="spellEnd"/>
      <w:r w:rsidRPr="007A16E7">
        <w:rPr>
          <w:rFonts w:ascii="Times New Roman" w:hAnsi="Times New Roman"/>
          <w:color w:val="000000"/>
        </w:rPr>
        <w:t xml:space="preserve"> 0:7 v neprospěch družstva, které žádalo </w:t>
      </w:r>
      <w:r w:rsidRPr="005E6606">
        <w:rPr>
          <w:rFonts w:ascii="Times New Roman" w:hAnsi="Times New Roman"/>
        </w:rPr>
        <w:t xml:space="preserve">o odložení! </w:t>
      </w:r>
      <w:r w:rsidR="007A16E7" w:rsidRPr="005E6606">
        <w:rPr>
          <w:rFonts w:ascii="Times New Roman" w:hAnsi="Times New Roman"/>
        </w:rPr>
        <w:t xml:space="preserve"> V případě kontumace je družstvu po skončení základní části soutěže odebrán v tabulce -1 bod.</w:t>
      </w:r>
    </w:p>
    <w:p w:rsidR="00131564" w:rsidRPr="005E6606" w:rsidRDefault="00131564" w:rsidP="00FA33C8">
      <w:pPr>
        <w:jc w:val="both"/>
        <w:rPr>
          <w:rFonts w:ascii="Times New Roman" w:hAnsi="Times New Roman"/>
        </w:rPr>
      </w:pPr>
      <w:r w:rsidRPr="005E6606">
        <w:rPr>
          <w:rFonts w:ascii="Times New Roman" w:hAnsi="Times New Roman"/>
        </w:rPr>
        <w:t xml:space="preserve">V situaci, kdy STK neobdrží informaci o změně termínu utkání a výsledek do neděle příslušející týdnu, kdy mělo být utkání odehráno dle Rozpisu soutěže, bude utkání </w:t>
      </w:r>
      <w:proofErr w:type="spellStart"/>
      <w:r w:rsidRPr="005E6606">
        <w:rPr>
          <w:rFonts w:ascii="Times New Roman" w:hAnsi="Times New Roman"/>
        </w:rPr>
        <w:t>kontumováno</w:t>
      </w:r>
      <w:proofErr w:type="spellEnd"/>
      <w:r w:rsidRPr="005E6606">
        <w:rPr>
          <w:rFonts w:ascii="Times New Roman" w:hAnsi="Times New Roman"/>
        </w:rPr>
        <w:t xml:space="preserve"> 0:7 v neprospěch domácího družstva.</w:t>
      </w:r>
      <w:r w:rsidR="007A16E7" w:rsidRPr="005E6606">
        <w:rPr>
          <w:rFonts w:ascii="Times New Roman" w:hAnsi="Times New Roman"/>
        </w:rPr>
        <w:t xml:space="preserve"> V případě kontumace je družstvu po skončení základní části soutěže odebrán v tabulce -1 bod.</w:t>
      </w:r>
    </w:p>
    <w:p w:rsidR="001C076A" w:rsidRDefault="001C076A" w:rsidP="00FA33C8">
      <w:pPr>
        <w:jc w:val="both"/>
        <w:rPr>
          <w:rFonts w:ascii="Times New Roman" w:hAnsi="Times New Roman"/>
          <w:color w:val="000000"/>
        </w:rPr>
      </w:pPr>
      <w:r w:rsidRPr="005E6606">
        <w:rPr>
          <w:rFonts w:ascii="Times New Roman" w:hAnsi="Times New Roman"/>
          <w:color w:val="000000"/>
        </w:rPr>
        <w:t xml:space="preserve">Utkání je </w:t>
      </w:r>
      <w:proofErr w:type="spellStart"/>
      <w:r w:rsidRPr="005E6606">
        <w:rPr>
          <w:rFonts w:ascii="Times New Roman" w:hAnsi="Times New Roman"/>
          <w:color w:val="000000"/>
        </w:rPr>
        <w:t>kontumováno</w:t>
      </w:r>
      <w:proofErr w:type="spellEnd"/>
      <w:r w:rsidRPr="005E6606">
        <w:rPr>
          <w:rFonts w:ascii="Times New Roman" w:hAnsi="Times New Roman"/>
          <w:color w:val="000000"/>
        </w:rPr>
        <w:t xml:space="preserve"> 0:7 v neprospěch domácího družstva i v případě, že domácí družstvo nedodá zápis o utkání do termínu stanoveného v termínové listině pro příslušný rok. V případě kontumace je družstvu po skončení základní části soutěže odebrán v tabulce -1 bod.</w:t>
      </w:r>
    </w:p>
    <w:p w:rsidR="00131564" w:rsidRPr="007A16E7" w:rsidRDefault="00131564" w:rsidP="00FA33C8">
      <w:pPr>
        <w:jc w:val="both"/>
        <w:rPr>
          <w:rFonts w:ascii="Times New Roman" w:hAnsi="Times New Roman"/>
          <w:color w:val="000000"/>
        </w:rPr>
      </w:pPr>
      <w:r w:rsidRPr="007A16E7">
        <w:rPr>
          <w:rFonts w:ascii="Times New Roman" w:hAnsi="Times New Roman"/>
          <w:color w:val="000000"/>
        </w:rPr>
        <w:t>Utkání je možné také předehrát, termín musí domácí družstvo zaslat STK.</w:t>
      </w:r>
    </w:p>
    <w:p w:rsidR="00131564" w:rsidRPr="007A16E7" w:rsidRDefault="00131564" w:rsidP="00FA33C8">
      <w:pPr>
        <w:pStyle w:val="bezmezer"/>
        <w:spacing w:before="0" w:beforeAutospacing="0" w:after="120" w:afterAutospacing="0"/>
        <w:jc w:val="both"/>
        <w:rPr>
          <w:color w:val="000000"/>
          <w:sz w:val="22"/>
          <w:szCs w:val="22"/>
        </w:rPr>
      </w:pPr>
      <w:r w:rsidRPr="007A16E7">
        <w:rPr>
          <w:color w:val="000000"/>
          <w:sz w:val="22"/>
          <w:szCs w:val="22"/>
        </w:rPr>
        <w:t xml:space="preserve"> </w:t>
      </w:r>
      <w:r w:rsidRPr="007A16E7">
        <w:rPr>
          <w:b/>
          <w:color w:val="000000"/>
          <w:sz w:val="22"/>
          <w:szCs w:val="22"/>
        </w:rPr>
        <w:t>7</w:t>
      </w:r>
      <w:r w:rsidRPr="007A16E7">
        <w:rPr>
          <w:color w:val="000000"/>
          <w:sz w:val="22"/>
          <w:szCs w:val="22"/>
        </w:rPr>
        <w:t xml:space="preserve"> V případě žádosti družstva o odložení utkání lze tuto žádost na vedoucího druhého družstva podat nejpozději tři pracovní dny předem, neznamená to však, že vedoucí druhého družstva musí s touto žádostí souhlasit.</w:t>
      </w:r>
    </w:p>
    <w:p w:rsidR="00131564" w:rsidRPr="007A16E7" w:rsidRDefault="00131564" w:rsidP="00FA33C8">
      <w:pPr>
        <w:pStyle w:val="bezmezer"/>
        <w:spacing w:before="0" w:beforeAutospacing="0" w:after="120" w:afterAutospacing="0"/>
        <w:jc w:val="both"/>
        <w:rPr>
          <w:color w:val="000000"/>
          <w:sz w:val="22"/>
          <w:szCs w:val="22"/>
        </w:rPr>
      </w:pPr>
      <w:r w:rsidRPr="007A16E7">
        <w:rPr>
          <w:b/>
          <w:color w:val="000000"/>
          <w:sz w:val="22"/>
          <w:szCs w:val="22"/>
        </w:rPr>
        <w:t>8</w:t>
      </w:r>
      <w:r w:rsidRPr="007A16E7">
        <w:rPr>
          <w:color w:val="000000"/>
          <w:sz w:val="22"/>
          <w:szCs w:val="22"/>
        </w:rPr>
        <w:t xml:space="preserve"> Soupisku družstva mít k dispozici k předložení vedoucímu družstva soupeře.</w:t>
      </w:r>
    </w:p>
    <w:p w:rsidR="00131564" w:rsidRPr="00E21590" w:rsidRDefault="00131564" w:rsidP="00FA33C8">
      <w:pPr>
        <w:pStyle w:val="bezmezer"/>
        <w:spacing w:before="0" w:beforeAutospacing="0" w:after="120" w:afterAutospacing="0"/>
        <w:jc w:val="both"/>
        <w:rPr>
          <w:color w:val="000000"/>
          <w:sz w:val="22"/>
          <w:szCs w:val="22"/>
        </w:rPr>
      </w:pPr>
      <w:r w:rsidRPr="00E21590">
        <w:rPr>
          <w:b/>
          <w:color w:val="000000"/>
          <w:sz w:val="22"/>
          <w:szCs w:val="22"/>
        </w:rPr>
        <w:t>9</w:t>
      </w:r>
      <w:r w:rsidRPr="00E21590">
        <w:rPr>
          <w:color w:val="000000"/>
          <w:sz w:val="22"/>
          <w:szCs w:val="22"/>
        </w:rPr>
        <w:t xml:space="preserve"> Hráči jsou povinni na žádost rozhodčího či vedoucího družstva předložit průkaz totožnosti, na kterém je fotografie hráče (občanský průkaz, pas, řidičský průkaz).</w:t>
      </w:r>
    </w:p>
    <w:p w:rsidR="00131564" w:rsidRPr="00E21590" w:rsidRDefault="00131564" w:rsidP="00FA33C8">
      <w:pPr>
        <w:pStyle w:val="bezmezer"/>
        <w:spacing w:before="0" w:beforeAutospacing="0" w:after="120" w:afterAutospacing="0"/>
        <w:jc w:val="both"/>
        <w:rPr>
          <w:color w:val="000000"/>
          <w:sz w:val="22"/>
          <w:szCs w:val="22"/>
        </w:rPr>
      </w:pPr>
      <w:r w:rsidRPr="008A081E">
        <w:rPr>
          <w:b/>
          <w:color w:val="000000"/>
          <w:sz w:val="22"/>
          <w:szCs w:val="22"/>
        </w:rPr>
        <w:t>10</w:t>
      </w:r>
      <w:r w:rsidRPr="00E21590">
        <w:rPr>
          <w:color w:val="000000"/>
          <w:sz w:val="22"/>
          <w:szCs w:val="22"/>
        </w:rPr>
        <w:t xml:space="preserve"> Přestupní termí</w:t>
      </w:r>
      <w:r>
        <w:rPr>
          <w:color w:val="000000"/>
          <w:sz w:val="22"/>
          <w:szCs w:val="22"/>
        </w:rPr>
        <w:t>n – 1</w:t>
      </w:r>
      <w:r w:rsidRPr="00E21590">
        <w:rPr>
          <w:color w:val="000000"/>
          <w:sz w:val="22"/>
          <w:szCs w:val="22"/>
        </w:rPr>
        <w:t>.</w:t>
      </w:r>
      <w:r>
        <w:rPr>
          <w:color w:val="000000"/>
          <w:sz w:val="22"/>
          <w:szCs w:val="22"/>
        </w:rPr>
        <w:t xml:space="preserve"> </w:t>
      </w:r>
      <w:r w:rsidRPr="00E21590">
        <w:rPr>
          <w:color w:val="000000"/>
          <w:sz w:val="22"/>
          <w:szCs w:val="22"/>
        </w:rPr>
        <w:t>2.</w:t>
      </w:r>
      <w:r>
        <w:rPr>
          <w:color w:val="000000"/>
          <w:sz w:val="22"/>
          <w:szCs w:val="22"/>
        </w:rPr>
        <w:t xml:space="preserve"> </w:t>
      </w:r>
      <w:r w:rsidRPr="00E21590">
        <w:rPr>
          <w:color w:val="000000"/>
          <w:sz w:val="22"/>
          <w:szCs w:val="22"/>
        </w:rPr>
        <w:t>-</w:t>
      </w:r>
      <w:r>
        <w:rPr>
          <w:color w:val="000000"/>
          <w:sz w:val="22"/>
          <w:szCs w:val="22"/>
        </w:rPr>
        <w:t xml:space="preserve"> </w:t>
      </w:r>
      <w:r w:rsidRPr="00E21590">
        <w:rPr>
          <w:color w:val="000000"/>
          <w:sz w:val="22"/>
          <w:szCs w:val="22"/>
        </w:rPr>
        <w:t>28.</w:t>
      </w:r>
      <w:r>
        <w:rPr>
          <w:color w:val="000000"/>
          <w:sz w:val="22"/>
          <w:szCs w:val="22"/>
        </w:rPr>
        <w:t xml:space="preserve"> </w:t>
      </w:r>
      <w:r w:rsidRPr="00E21590">
        <w:rPr>
          <w:color w:val="000000"/>
          <w:sz w:val="22"/>
          <w:szCs w:val="22"/>
        </w:rPr>
        <w:t>2.</w:t>
      </w:r>
      <w:r>
        <w:rPr>
          <w:color w:val="000000"/>
          <w:sz w:val="22"/>
          <w:szCs w:val="22"/>
        </w:rPr>
        <w:t>, 1. 7. – 31. 7.</w:t>
      </w:r>
    </w:p>
    <w:p w:rsidR="00131564" w:rsidRDefault="00131564" w:rsidP="00FA33C8">
      <w:pPr>
        <w:pStyle w:val="bezmezer"/>
        <w:spacing w:before="0" w:beforeAutospacing="0" w:after="120" w:afterAutospacing="0"/>
        <w:jc w:val="both"/>
        <w:rPr>
          <w:color w:val="000000"/>
          <w:sz w:val="22"/>
          <w:szCs w:val="22"/>
        </w:rPr>
      </w:pPr>
      <w:r w:rsidRPr="008A081E">
        <w:rPr>
          <w:b/>
          <w:color w:val="000000"/>
          <w:sz w:val="22"/>
          <w:szCs w:val="22"/>
        </w:rPr>
        <w:t>11</w:t>
      </w:r>
      <w:r w:rsidRPr="00E21590">
        <w:rPr>
          <w:color w:val="000000"/>
          <w:sz w:val="22"/>
          <w:szCs w:val="22"/>
        </w:rPr>
        <w:t xml:space="preserve"> Termín</w:t>
      </w:r>
      <w:r>
        <w:rPr>
          <w:color w:val="000000"/>
          <w:sz w:val="22"/>
          <w:szCs w:val="22"/>
        </w:rPr>
        <w:t xml:space="preserve"> pro ukončení</w:t>
      </w:r>
      <w:r w:rsidRPr="00E21590">
        <w:rPr>
          <w:color w:val="000000"/>
          <w:sz w:val="22"/>
          <w:szCs w:val="22"/>
        </w:rPr>
        <w:t xml:space="preserve"> hostování – </w:t>
      </w:r>
      <w:r>
        <w:rPr>
          <w:color w:val="000000"/>
          <w:sz w:val="22"/>
          <w:szCs w:val="22"/>
        </w:rPr>
        <w:t xml:space="preserve">do </w:t>
      </w:r>
      <w:r w:rsidR="00CB77BE">
        <w:rPr>
          <w:color w:val="000000"/>
          <w:sz w:val="22"/>
          <w:szCs w:val="22"/>
        </w:rPr>
        <w:t>termínu ukončení základní části soutěže dle rozpisu pro příslušný rok</w:t>
      </w:r>
      <w:r>
        <w:rPr>
          <w:color w:val="000000"/>
          <w:sz w:val="22"/>
          <w:szCs w:val="22"/>
        </w:rPr>
        <w:t xml:space="preserve">; hostování se řídí </w:t>
      </w:r>
      <w:r w:rsidR="00D432FD">
        <w:rPr>
          <w:color w:val="000000"/>
          <w:sz w:val="22"/>
          <w:szCs w:val="22"/>
        </w:rPr>
        <w:t>dle Soutěžního řádu ČNS</w:t>
      </w:r>
    </w:p>
    <w:p w:rsidR="00131564" w:rsidRPr="00E21590" w:rsidRDefault="00131564" w:rsidP="00FA33C8">
      <w:pPr>
        <w:pStyle w:val="bezmezer"/>
        <w:spacing w:before="0" w:beforeAutospacing="0" w:after="120" w:afterAutospacing="0"/>
        <w:jc w:val="both"/>
        <w:rPr>
          <w:color w:val="000000"/>
          <w:sz w:val="22"/>
          <w:szCs w:val="22"/>
        </w:rPr>
      </w:pPr>
      <w:r w:rsidRPr="008A081E">
        <w:rPr>
          <w:b/>
          <w:color w:val="000000"/>
          <w:sz w:val="22"/>
          <w:szCs w:val="22"/>
        </w:rPr>
        <w:t>12</w:t>
      </w:r>
      <w:r>
        <w:rPr>
          <w:color w:val="000000"/>
          <w:sz w:val="22"/>
          <w:szCs w:val="22"/>
        </w:rPr>
        <w:t xml:space="preserve"> Přihlášky do soutěže – 1. 2. - 28. 2., placení startovného 1. 2. – 28. 2. (pouze na účet)</w:t>
      </w:r>
    </w:p>
    <w:p w:rsidR="00131564" w:rsidRDefault="00131564" w:rsidP="00FA33C8">
      <w:pPr>
        <w:pStyle w:val="bezmezer"/>
        <w:spacing w:before="0" w:beforeAutospacing="0" w:after="120" w:afterAutospacing="0"/>
        <w:jc w:val="both"/>
        <w:rPr>
          <w:rFonts w:ascii="Calibri" w:hAnsi="Calibri" w:cs="Calibri"/>
          <w:color w:val="000000"/>
          <w:sz w:val="22"/>
          <w:szCs w:val="22"/>
        </w:rPr>
      </w:pPr>
      <w:r w:rsidRPr="008A081E">
        <w:rPr>
          <w:b/>
          <w:color w:val="000000"/>
          <w:sz w:val="22"/>
          <w:szCs w:val="22"/>
        </w:rPr>
        <w:t>13</w:t>
      </w:r>
      <w:r w:rsidRPr="00E21590">
        <w:rPr>
          <w:color w:val="000000"/>
          <w:sz w:val="22"/>
          <w:szCs w:val="22"/>
        </w:rPr>
        <w:t xml:space="preserve"> </w:t>
      </w:r>
      <w:r>
        <w:rPr>
          <w:color w:val="000000"/>
          <w:sz w:val="22"/>
          <w:szCs w:val="22"/>
        </w:rPr>
        <w:t xml:space="preserve">Soupisky, výjimky pro hráče – </w:t>
      </w:r>
      <w:r w:rsidRPr="0094349E">
        <w:rPr>
          <w:color w:val="000000"/>
          <w:sz w:val="22"/>
          <w:szCs w:val="22"/>
        </w:rPr>
        <w:t xml:space="preserve">1. 2. </w:t>
      </w:r>
      <w:r w:rsidR="00CF1AAE" w:rsidRPr="0094349E">
        <w:rPr>
          <w:color w:val="000000"/>
          <w:sz w:val="22"/>
          <w:szCs w:val="22"/>
        </w:rPr>
        <w:t>–</w:t>
      </w:r>
      <w:r w:rsidRPr="0094349E">
        <w:rPr>
          <w:color w:val="000000"/>
          <w:sz w:val="22"/>
          <w:szCs w:val="22"/>
        </w:rPr>
        <w:t xml:space="preserve"> </w:t>
      </w:r>
      <w:r w:rsidR="0036146E">
        <w:rPr>
          <w:color w:val="000000"/>
          <w:sz w:val="22"/>
          <w:szCs w:val="22"/>
        </w:rPr>
        <w:t>31</w:t>
      </w:r>
      <w:r w:rsidR="0094349E" w:rsidRPr="0094349E">
        <w:rPr>
          <w:color w:val="000000"/>
          <w:sz w:val="22"/>
          <w:szCs w:val="22"/>
        </w:rPr>
        <w:t>. 3</w:t>
      </w:r>
      <w:r w:rsidR="00CF1AAE" w:rsidRPr="0094349E">
        <w:rPr>
          <w:color w:val="000000"/>
          <w:sz w:val="22"/>
          <w:szCs w:val="22"/>
        </w:rPr>
        <w:t>.</w:t>
      </w:r>
    </w:p>
    <w:p w:rsidR="00131564" w:rsidRDefault="00131564" w:rsidP="00FA33C8">
      <w:pPr>
        <w:pStyle w:val="bezmezer"/>
        <w:spacing w:before="0" w:beforeAutospacing="0" w:after="120" w:afterAutospacing="0"/>
        <w:jc w:val="both"/>
        <w:rPr>
          <w:rFonts w:ascii="Calibri" w:hAnsi="Calibri" w:cs="Calibri"/>
          <w:color w:val="000000"/>
          <w:sz w:val="22"/>
          <w:szCs w:val="22"/>
        </w:rPr>
      </w:pPr>
      <w:r w:rsidRPr="008A081E">
        <w:rPr>
          <w:b/>
          <w:color w:val="000000"/>
          <w:sz w:val="22"/>
          <w:szCs w:val="22"/>
        </w:rPr>
        <w:t>14</w:t>
      </w:r>
      <w:r>
        <w:rPr>
          <w:color w:val="000000"/>
          <w:sz w:val="22"/>
          <w:szCs w:val="22"/>
        </w:rPr>
        <w:t xml:space="preserve"> Hráč uvedený na soupisce družstva nohejbalu je z pohledu VV ONS Pardubice členem družstva nohejbalu, na jehož soupisce je hráč uveden.</w:t>
      </w:r>
    </w:p>
    <w:p w:rsidR="00131564" w:rsidRDefault="00131564" w:rsidP="00FA33C8">
      <w:pPr>
        <w:pStyle w:val="bezmezer"/>
        <w:spacing w:before="0" w:beforeAutospacing="0" w:after="120" w:afterAutospacing="0"/>
        <w:jc w:val="both"/>
        <w:rPr>
          <w:rFonts w:ascii="Calibri" w:hAnsi="Calibri" w:cs="Calibri"/>
          <w:color w:val="000000"/>
          <w:sz w:val="22"/>
          <w:szCs w:val="22"/>
        </w:rPr>
      </w:pPr>
      <w:r w:rsidRPr="008A081E">
        <w:rPr>
          <w:b/>
          <w:color w:val="000000"/>
          <w:sz w:val="22"/>
          <w:szCs w:val="22"/>
        </w:rPr>
        <w:t>15</w:t>
      </w:r>
      <w:r>
        <w:rPr>
          <w:color w:val="000000"/>
          <w:sz w:val="22"/>
          <w:szCs w:val="22"/>
        </w:rPr>
        <w:t xml:space="preserve"> Žádosti o přípisy hráče na soupisku hlásí vedoucí oddílu STK e-mailem nebo SMS.</w:t>
      </w:r>
    </w:p>
    <w:p w:rsidR="00131564" w:rsidRDefault="00131564" w:rsidP="00FA33C8">
      <w:pPr>
        <w:pStyle w:val="bezmezer"/>
        <w:spacing w:before="0" w:beforeAutospacing="0" w:after="120" w:afterAutospacing="0"/>
        <w:jc w:val="both"/>
        <w:rPr>
          <w:rFonts w:ascii="Calibri" w:hAnsi="Calibri" w:cs="Calibri"/>
          <w:color w:val="000000"/>
          <w:sz w:val="22"/>
          <w:szCs w:val="22"/>
        </w:rPr>
      </w:pPr>
      <w:r w:rsidRPr="008A081E">
        <w:rPr>
          <w:b/>
          <w:color w:val="000000"/>
          <w:sz w:val="22"/>
          <w:szCs w:val="22"/>
        </w:rPr>
        <w:lastRenderedPageBreak/>
        <w:t>16</w:t>
      </w:r>
      <w:r>
        <w:rPr>
          <w:color w:val="000000"/>
          <w:sz w:val="22"/>
          <w:szCs w:val="22"/>
        </w:rPr>
        <w:t xml:space="preserve"> </w:t>
      </w:r>
      <w:r w:rsidR="002B6F0E">
        <w:rPr>
          <w:color w:val="000000"/>
          <w:sz w:val="22"/>
          <w:szCs w:val="22"/>
        </w:rPr>
        <w:t>Po zahájení</w:t>
      </w:r>
      <w:r>
        <w:rPr>
          <w:color w:val="000000"/>
          <w:sz w:val="22"/>
          <w:szCs w:val="22"/>
        </w:rPr>
        <w:t xml:space="preserve"> soutěže příslušné třídy nelze připisovat na soupisku hráče </w:t>
      </w:r>
      <w:r w:rsidR="00DC15C3">
        <w:rPr>
          <w:color w:val="000000"/>
          <w:sz w:val="22"/>
          <w:szCs w:val="22"/>
        </w:rPr>
        <w:t xml:space="preserve">(s výjimkou žen a dorostenek) </w:t>
      </w:r>
      <w:r>
        <w:rPr>
          <w:color w:val="000000"/>
          <w:sz w:val="22"/>
          <w:szCs w:val="22"/>
        </w:rPr>
        <w:t>uvedené na soupisce v registru ČNS pro příslušný rok.</w:t>
      </w:r>
    </w:p>
    <w:p w:rsidR="00131564" w:rsidRDefault="00131564" w:rsidP="00FA33C8">
      <w:pPr>
        <w:pStyle w:val="bezmezer"/>
        <w:spacing w:before="0" w:beforeAutospacing="0" w:after="120" w:afterAutospacing="0"/>
        <w:jc w:val="both"/>
        <w:rPr>
          <w:rFonts w:ascii="Calibri" w:hAnsi="Calibri" w:cs="Calibri"/>
          <w:color w:val="000000"/>
          <w:sz w:val="22"/>
          <w:szCs w:val="22"/>
        </w:rPr>
      </w:pPr>
      <w:r w:rsidRPr="008A081E">
        <w:rPr>
          <w:b/>
          <w:color w:val="000000"/>
          <w:sz w:val="22"/>
          <w:szCs w:val="22"/>
        </w:rPr>
        <w:t>17</w:t>
      </w:r>
      <w:r>
        <w:rPr>
          <w:color w:val="000000"/>
          <w:sz w:val="22"/>
          <w:szCs w:val="22"/>
        </w:rPr>
        <w:t xml:space="preserve"> V okresních soutěžích je zakázán start hráčů kategorie mužů uvedených na soupisce </w:t>
      </w:r>
      <w:r w:rsidR="002B6F0E">
        <w:rPr>
          <w:color w:val="000000"/>
          <w:sz w:val="22"/>
          <w:szCs w:val="22"/>
        </w:rPr>
        <w:t>extra</w:t>
      </w:r>
      <w:r>
        <w:rPr>
          <w:color w:val="000000"/>
          <w:sz w:val="22"/>
          <w:szCs w:val="22"/>
        </w:rPr>
        <w:t>ligového</w:t>
      </w:r>
      <w:r w:rsidR="002B6F0E">
        <w:rPr>
          <w:color w:val="000000"/>
          <w:sz w:val="22"/>
          <w:szCs w:val="22"/>
        </w:rPr>
        <w:t xml:space="preserve"> a prvoligového</w:t>
      </w:r>
      <w:r>
        <w:rPr>
          <w:color w:val="000000"/>
          <w:sz w:val="22"/>
          <w:szCs w:val="22"/>
        </w:rPr>
        <w:t xml:space="preserve"> družstva s výjimkou odchovanců pardubických soutěží. O výjimku nutno požádat písemně u ONS Pardubice. Z důvodu zavedení systému play-</w:t>
      </w:r>
      <w:proofErr w:type="spellStart"/>
      <w:r>
        <w:rPr>
          <w:color w:val="000000"/>
          <w:sz w:val="22"/>
          <w:szCs w:val="22"/>
        </w:rPr>
        <w:t>off</w:t>
      </w:r>
      <w:proofErr w:type="spellEnd"/>
      <w:r>
        <w:rPr>
          <w:color w:val="000000"/>
          <w:sz w:val="22"/>
          <w:szCs w:val="22"/>
        </w:rPr>
        <w:t xml:space="preserve"> / play-</w:t>
      </w:r>
      <w:proofErr w:type="spellStart"/>
      <w:r>
        <w:rPr>
          <w:color w:val="000000"/>
          <w:sz w:val="22"/>
          <w:szCs w:val="22"/>
        </w:rPr>
        <w:t>out</w:t>
      </w:r>
      <w:proofErr w:type="spellEnd"/>
      <w:r>
        <w:rPr>
          <w:color w:val="000000"/>
          <w:sz w:val="22"/>
          <w:szCs w:val="22"/>
        </w:rPr>
        <w:t xml:space="preserve">, mohou hráči startující na tuto výjimku </w:t>
      </w:r>
      <w:r w:rsidR="002B6F0E">
        <w:rPr>
          <w:color w:val="000000"/>
          <w:sz w:val="22"/>
          <w:szCs w:val="22"/>
        </w:rPr>
        <w:t xml:space="preserve">a druholigoví hráči </w:t>
      </w:r>
      <w:r>
        <w:rPr>
          <w:color w:val="000000"/>
          <w:sz w:val="22"/>
          <w:szCs w:val="22"/>
        </w:rPr>
        <w:t>nastoupit v play-</w:t>
      </w:r>
      <w:proofErr w:type="spellStart"/>
      <w:r>
        <w:rPr>
          <w:color w:val="000000"/>
          <w:sz w:val="22"/>
          <w:szCs w:val="22"/>
        </w:rPr>
        <w:t>off</w:t>
      </w:r>
      <w:proofErr w:type="spellEnd"/>
      <w:r>
        <w:rPr>
          <w:color w:val="000000"/>
          <w:sz w:val="22"/>
          <w:szCs w:val="22"/>
        </w:rPr>
        <w:t xml:space="preserve"> / play-</w:t>
      </w:r>
      <w:proofErr w:type="spellStart"/>
      <w:r>
        <w:rPr>
          <w:color w:val="000000"/>
          <w:sz w:val="22"/>
          <w:szCs w:val="22"/>
        </w:rPr>
        <w:t>out</w:t>
      </w:r>
      <w:proofErr w:type="spellEnd"/>
      <w:r>
        <w:rPr>
          <w:color w:val="000000"/>
          <w:sz w:val="22"/>
          <w:szCs w:val="22"/>
        </w:rPr>
        <w:t xml:space="preserve"> pouze v případě, že za daný oddíl odehrají nadpoloviční většinu utkání v základní části soutěže.</w:t>
      </w:r>
    </w:p>
    <w:p w:rsidR="00131564" w:rsidRDefault="00131564" w:rsidP="00FA33C8">
      <w:pPr>
        <w:pStyle w:val="bezmezer"/>
        <w:spacing w:before="0" w:beforeAutospacing="0" w:after="120" w:afterAutospacing="0"/>
        <w:jc w:val="both"/>
        <w:rPr>
          <w:rFonts w:ascii="Calibri" w:hAnsi="Calibri" w:cs="Calibri"/>
          <w:color w:val="000000"/>
          <w:sz w:val="22"/>
          <w:szCs w:val="22"/>
        </w:rPr>
      </w:pPr>
      <w:r w:rsidRPr="008A081E">
        <w:rPr>
          <w:b/>
          <w:color w:val="000000"/>
          <w:sz w:val="22"/>
          <w:szCs w:val="22"/>
        </w:rPr>
        <w:t>18</w:t>
      </w:r>
      <w:r>
        <w:rPr>
          <w:color w:val="000000"/>
          <w:sz w:val="22"/>
          <w:szCs w:val="22"/>
        </w:rPr>
        <w:t> Fluktuace – na soupisce „A“ družstva příslušného oddílu mohou být před začátkem sezony uvedeni max. 3 hráči s označením „F“ (tito jsou zároveň uvedeni na soupisce „B“ družstva jako stálí hráči).</w:t>
      </w:r>
      <w:r w:rsidR="00FD750E">
        <w:rPr>
          <w:color w:val="000000"/>
          <w:sz w:val="22"/>
          <w:szCs w:val="22"/>
        </w:rPr>
        <w:t xml:space="preserve"> Fluktuující hráč smí za „A“ družstvo odehrát </w:t>
      </w:r>
      <w:r w:rsidR="006B77CA">
        <w:rPr>
          <w:color w:val="000000"/>
          <w:sz w:val="22"/>
          <w:szCs w:val="22"/>
        </w:rPr>
        <w:t>max.</w:t>
      </w:r>
      <w:r w:rsidR="00FD750E">
        <w:rPr>
          <w:color w:val="000000"/>
          <w:sz w:val="22"/>
          <w:szCs w:val="22"/>
        </w:rPr>
        <w:t xml:space="preserve"> 8 utkání v průběhu </w:t>
      </w:r>
      <w:r w:rsidR="006B77CA">
        <w:rPr>
          <w:color w:val="000000"/>
          <w:sz w:val="22"/>
          <w:szCs w:val="22"/>
        </w:rPr>
        <w:t>příslušného ročníku soutěže</w:t>
      </w:r>
      <w:r w:rsidR="00FD750E">
        <w:rPr>
          <w:color w:val="000000"/>
          <w:sz w:val="22"/>
          <w:szCs w:val="22"/>
        </w:rPr>
        <w:t>.</w:t>
      </w:r>
    </w:p>
    <w:p w:rsidR="00131564" w:rsidRDefault="00131564" w:rsidP="00FA33C8">
      <w:pPr>
        <w:pStyle w:val="bezmezer"/>
        <w:spacing w:before="0" w:beforeAutospacing="0" w:after="120" w:afterAutospacing="0"/>
        <w:jc w:val="both"/>
        <w:rPr>
          <w:rFonts w:ascii="Calibri" w:hAnsi="Calibri" w:cs="Calibri"/>
          <w:color w:val="000000"/>
          <w:sz w:val="22"/>
          <w:szCs w:val="22"/>
        </w:rPr>
      </w:pPr>
      <w:r w:rsidRPr="008A081E">
        <w:rPr>
          <w:b/>
          <w:color w:val="000000"/>
          <w:sz w:val="22"/>
          <w:szCs w:val="22"/>
        </w:rPr>
        <w:t>19</w:t>
      </w:r>
      <w:r>
        <w:rPr>
          <w:color w:val="000000"/>
          <w:sz w:val="22"/>
          <w:szCs w:val="22"/>
        </w:rPr>
        <w:t> Kvůli umožnění hráčského vývoje může hráč do věku 19 let (dle roku narození v příslušném soutěžním roce) se souhlasem mateřského oddílu hostovat za jiné oddíly ve všech třídách ONS Pardubice (v každé třídě ale pouze za jeden oddíl).</w:t>
      </w:r>
    </w:p>
    <w:p w:rsidR="00131564" w:rsidRDefault="00131564" w:rsidP="00FA33C8">
      <w:pPr>
        <w:pStyle w:val="bezmezer"/>
        <w:spacing w:before="0" w:beforeAutospacing="0" w:after="120" w:afterAutospacing="0"/>
        <w:jc w:val="both"/>
        <w:rPr>
          <w:rFonts w:ascii="Calibri" w:hAnsi="Calibri" w:cs="Calibri"/>
          <w:color w:val="000000"/>
          <w:sz w:val="22"/>
          <w:szCs w:val="22"/>
        </w:rPr>
      </w:pPr>
      <w:r w:rsidRPr="008A081E">
        <w:rPr>
          <w:b/>
          <w:color w:val="000000"/>
          <w:sz w:val="22"/>
          <w:szCs w:val="22"/>
        </w:rPr>
        <w:t>20</w:t>
      </w:r>
      <w:r>
        <w:rPr>
          <w:color w:val="000000"/>
          <w:sz w:val="22"/>
          <w:szCs w:val="22"/>
        </w:rPr>
        <w:t> Hráč ve věku 50(+), dle roku narození v příslušném soutěžním roce, může odehrát libovolný počet utkání za všechna družstva (A, B, C) stejného oddílu a nebude počítán do počtu 3 povolených fluktuantů.</w:t>
      </w:r>
    </w:p>
    <w:p w:rsidR="00131564" w:rsidRDefault="00131564" w:rsidP="00FA33C8">
      <w:pPr>
        <w:pStyle w:val="bezmezer"/>
        <w:spacing w:before="0" w:beforeAutospacing="0" w:after="120" w:afterAutospacing="0"/>
        <w:jc w:val="both"/>
        <w:rPr>
          <w:rFonts w:ascii="Calibri" w:hAnsi="Calibri" w:cs="Calibri"/>
          <w:color w:val="000000"/>
          <w:sz w:val="22"/>
          <w:szCs w:val="22"/>
        </w:rPr>
      </w:pPr>
      <w:r>
        <w:rPr>
          <w:color w:val="000000"/>
          <w:sz w:val="22"/>
          <w:szCs w:val="22"/>
        </w:rPr>
        <w:t>Tento bude zapsán na všech soupiskách příslušného oddílu a označen ve sloupci „Veterán“ písmenem „V“.</w:t>
      </w:r>
    </w:p>
    <w:p w:rsidR="00131564" w:rsidRDefault="00131564" w:rsidP="00FA33C8">
      <w:pPr>
        <w:pStyle w:val="bezmezer"/>
        <w:spacing w:before="0" w:beforeAutospacing="0" w:after="120" w:afterAutospacing="0"/>
        <w:jc w:val="both"/>
        <w:rPr>
          <w:rFonts w:ascii="Calibri" w:hAnsi="Calibri" w:cs="Calibri"/>
          <w:color w:val="000000"/>
          <w:sz w:val="22"/>
          <w:szCs w:val="22"/>
        </w:rPr>
      </w:pPr>
      <w:r>
        <w:rPr>
          <w:b/>
          <w:color w:val="000000"/>
          <w:sz w:val="22"/>
          <w:szCs w:val="22"/>
        </w:rPr>
        <w:t>21</w:t>
      </w:r>
      <w:r>
        <w:rPr>
          <w:color w:val="000000"/>
          <w:sz w:val="22"/>
          <w:szCs w:val="22"/>
        </w:rPr>
        <w:t xml:space="preserve"> Čekací doba na soupeře při zahájení utkání není.</w:t>
      </w:r>
    </w:p>
    <w:p w:rsidR="00131564" w:rsidRDefault="00131564" w:rsidP="00FA33C8">
      <w:pPr>
        <w:pStyle w:val="plaintext"/>
        <w:spacing w:before="0" w:beforeAutospacing="0" w:after="0" w:afterAutospacing="0"/>
        <w:jc w:val="both"/>
        <w:rPr>
          <w:b/>
          <w:bCs/>
          <w:color w:val="000000"/>
        </w:rPr>
      </w:pPr>
      <w:r w:rsidRPr="00A83A07">
        <w:rPr>
          <w:b/>
          <w:color w:val="000000"/>
          <w:sz w:val="22"/>
          <w:szCs w:val="22"/>
        </w:rPr>
        <w:t>22</w:t>
      </w:r>
      <w:r>
        <w:rPr>
          <w:color w:val="000000"/>
          <w:sz w:val="22"/>
          <w:szCs w:val="22"/>
        </w:rPr>
        <w:t xml:space="preserve"> Problematika servisu na hřištích s oplocením, resp. s oplocením blíže, než je stanovený herní prostor. Platí každý servis, který je v souladu s Pravidly nohejbalu. Hráči mohou využít možnosti příjmu servisu z </w:t>
      </w:r>
      <w:proofErr w:type="spellStart"/>
      <w:r>
        <w:rPr>
          <w:rStyle w:val="spelle"/>
          <w:color w:val="000000"/>
          <w:sz w:val="22"/>
          <w:szCs w:val="22"/>
        </w:rPr>
        <w:t>voleje</w:t>
      </w:r>
      <w:proofErr w:type="spellEnd"/>
      <w:r>
        <w:rPr>
          <w:color w:val="000000"/>
          <w:sz w:val="22"/>
          <w:szCs w:val="22"/>
        </w:rPr>
        <w:t> a dle Pravidel ho mohou i přímo vrátit k soupeři bez dalšího dotyku spoluhráče</w:t>
      </w:r>
      <w:r>
        <w:rPr>
          <w:b/>
          <w:bCs/>
          <w:color w:val="000000"/>
        </w:rPr>
        <w:t>.</w:t>
      </w:r>
    </w:p>
    <w:p w:rsidR="00131564" w:rsidRDefault="00131564" w:rsidP="00FA33C8">
      <w:pPr>
        <w:pStyle w:val="plaintext"/>
        <w:spacing w:before="0" w:beforeAutospacing="0" w:after="0" w:afterAutospacing="0"/>
        <w:jc w:val="both"/>
        <w:rPr>
          <w:b/>
          <w:bCs/>
          <w:color w:val="000000"/>
        </w:rPr>
      </w:pPr>
    </w:p>
    <w:p w:rsidR="00131564" w:rsidRDefault="00131564" w:rsidP="00FA33C8">
      <w:pPr>
        <w:pStyle w:val="plaintext"/>
        <w:spacing w:before="0" w:beforeAutospacing="0" w:after="0" w:afterAutospacing="0"/>
        <w:jc w:val="both"/>
        <w:rPr>
          <w:b/>
          <w:bCs/>
          <w:color w:val="000000"/>
        </w:rPr>
      </w:pPr>
      <w:r w:rsidRPr="0004676A">
        <w:rPr>
          <w:b/>
          <w:bCs/>
          <w:color w:val="000000"/>
        </w:rPr>
        <w:t>23</w:t>
      </w:r>
      <w:r w:rsidRPr="00CB5D3B">
        <w:rPr>
          <w:bCs/>
          <w:color w:val="000000"/>
        </w:rPr>
        <w:t xml:space="preserve"> </w:t>
      </w:r>
      <w:r w:rsidR="005727F1" w:rsidRPr="005727F1">
        <w:rPr>
          <w:bCs/>
          <w:color w:val="000000"/>
          <w:sz w:val="22"/>
          <w:szCs w:val="22"/>
        </w:rPr>
        <w:t>Přihlášku do soutěže, soupisku družstva, přestupní lístek, hostování, žádost o výjimku pro hráče – posílat na mail</w:t>
      </w:r>
      <w:r w:rsidRPr="0064030A">
        <w:rPr>
          <w:bCs/>
          <w:color w:val="000000"/>
        </w:rPr>
        <w:t xml:space="preserve"> </w:t>
      </w:r>
      <w:hyperlink r:id="rId10" w:history="1">
        <w:r w:rsidRPr="00CB5D3B">
          <w:rPr>
            <w:rStyle w:val="Hypertextovodkaz"/>
            <w:b/>
            <w:bCs/>
          </w:rPr>
          <w:t>nohejbal-pardubice@seznam.cz</w:t>
        </w:r>
      </w:hyperlink>
    </w:p>
    <w:p w:rsidR="00131564" w:rsidRDefault="00131564" w:rsidP="00FA33C8">
      <w:pPr>
        <w:pStyle w:val="plaintext"/>
        <w:spacing w:before="0" w:beforeAutospacing="0" w:after="0" w:afterAutospacing="0"/>
        <w:jc w:val="both"/>
        <w:rPr>
          <w:b/>
          <w:bCs/>
          <w:color w:val="000000"/>
        </w:rPr>
      </w:pPr>
    </w:p>
    <w:p w:rsidR="006051AC" w:rsidRDefault="005727F1" w:rsidP="00FA33C8">
      <w:pPr>
        <w:pStyle w:val="plaintext"/>
        <w:spacing w:before="0" w:beforeAutospacing="0" w:after="0" w:afterAutospacing="0"/>
        <w:jc w:val="both"/>
        <w:rPr>
          <w:bCs/>
          <w:color w:val="000000"/>
        </w:rPr>
      </w:pPr>
      <w:r w:rsidRPr="005727F1">
        <w:rPr>
          <w:b/>
          <w:bCs/>
          <w:color w:val="000000"/>
        </w:rPr>
        <w:t>24</w:t>
      </w:r>
      <w:r w:rsidRPr="005727F1">
        <w:rPr>
          <w:bCs/>
          <w:color w:val="000000"/>
        </w:rPr>
        <w:t xml:space="preserve"> Zápisy z utkání – nedílnou součástí Propozic je dokument „</w:t>
      </w:r>
      <w:r>
        <w:rPr>
          <w:b/>
        </w:rPr>
        <w:t>Zápisy o utkání a hlášení výsledků utkání soutěží ONS Pardubice</w:t>
      </w:r>
      <w:r w:rsidRPr="005727F1">
        <w:rPr>
          <w:bCs/>
          <w:color w:val="000000"/>
        </w:rPr>
        <w:t>“ (na nohejbal-pardubice.com</w:t>
      </w:r>
      <w:r w:rsidRPr="005727F1">
        <w:rPr>
          <w:bCs/>
          <w:color w:val="000000"/>
          <w:lang w:val="en-US"/>
        </w:rPr>
        <w:t>\</w:t>
      </w:r>
      <w:proofErr w:type="spellStart"/>
      <w:r w:rsidRPr="005727F1">
        <w:rPr>
          <w:bCs/>
          <w:color w:val="000000"/>
          <w:lang w:val="en-US"/>
        </w:rPr>
        <w:t>zákl</w:t>
      </w:r>
      <w:proofErr w:type="spellEnd"/>
      <w:r w:rsidRPr="005727F1">
        <w:rPr>
          <w:bCs/>
          <w:color w:val="000000"/>
          <w:lang w:val="en-US"/>
        </w:rPr>
        <w:t xml:space="preserve">. </w:t>
      </w:r>
      <w:proofErr w:type="spellStart"/>
      <w:r w:rsidRPr="005727F1">
        <w:rPr>
          <w:bCs/>
          <w:color w:val="000000"/>
          <w:lang w:val="en-US"/>
        </w:rPr>
        <w:t>dokumenty</w:t>
      </w:r>
      <w:proofErr w:type="spellEnd"/>
      <w:r w:rsidRPr="005727F1">
        <w:rPr>
          <w:bCs/>
          <w:color w:val="000000"/>
        </w:rPr>
        <w:t xml:space="preserve">), který stanovuje postupy a sankce pro zasílání výsledků a zápisů o utkání. Domácí družstvo posílá na mail </w:t>
      </w:r>
      <w:hyperlink r:id="rId11" w:history="1">
        <w:r>
          <w:rPr>
            <w:rStyle w:val="Hypertextovodkaz"/>
            <w:b/>
            <w:bCs/>
          </w:rPr>
          <w:t>zapisypardubice@seznam.cz</w:t>
        </w:r>
      </w:hyperlink>
      <w:r w:rsidRPr="005727F1">
        <w:rPr>
          <w:bCs/>
          <w:color w:val="000000"/>
        </w:rPr>
        <w:t xml:space="preserve"> – nejpozději následující den po utkání. Návod k vyplnění na webových stránkách. Zápis vyplnit a poslat i v případě </w:t>
      </w:r>
      <w:proofErr w:type="spellStart"/>
      <w:r w:rsidRPr="005727F1">
        <w:rPr>
          <w:bCs/>
          <w:color w:val="000000"/>
        </w:rPr>
        <w:t>kontumovaného</w:t>
      </w:r>
      <w:proofErr w:type="spellEnd"/>
      <w:r w:rsidRPr="005727F1">
        <w:rPr>
          <w:bCs/>
          <w:color w:val="000000"/>
        </w:rPr>
        <w:t xml:space="preserve"> utkání</w:t>
      </w:r>
      <w:r w:rsidR="007A2CF6">
        <w:rPr>
          <w:bCs/>
          <w:color w:val="000000"/>
        </w:rPr>
        <w:t>.</w:t>
      </w:r>
    </w:p>
    <w:p w:rsidR="006051AC" w:rsidRDefault="006051AC" w:rsidP="00FA33C8">
      <w:pPr>
        <w:pStyle w:val="plaintext"/>
        <w:spacing w:before="0" w:beforeAutospacing="0" w:after="0" w:afterAutospacing="0"/>
        <w:jc w:val="both"/>
        <w:rPr>
          <w:bCs/>
          <w:color w:val="000000"/>
        </w:rPr>
      </w:pPr>
    </w:p>
    <w:p w:rsidR="00131564" w:rsidRDefault="00131564" w:rsidP="00FA33C8">
      <w:pPr>
        <w:pStyle w:val="plaintext"/>
        <w:spacing w:before="0" w:beforeAutospacing="0" w:after="0" w:afterAutospacing="0"/>
        <w:jc w:val="both"/>
        <w:rPr>
          <w:bCs/>
          <w:color w:val="000000"/>
        </w:rPr>
      </w:pPr>
      <w:r w:rsidRPr="0004676A">
        <w:rPr>
          <w:b/>
          <w:bCs/>
          <w:color w:val="000000"/>
        </w:rPr>
        <w:t>25</w:t>
      </w:r>
      <w:r>
        <w:rPr>
          <w:bCs/>
          <w:color w:val="000000"/>
        </w:rPr>
        <w:t xml:space="preserve"> Výsledek utkání – domácí družstvo poslat SMS na tel. č. </w:t>
      </w:r>
      <w:r w:rsidRPr="00CB5D3B">
        <w:rPr>
          <w:b/>
          <w:bCs/>
          <w:color w:val="000000"/>
        </w:rPr>
        <w:t>77</w:t>
      </w:r>
      <w:r>
        <w:rPr>
          <w:b/>
          <w:bCs/>
          <w:color w:val="000000"/>
        </w:rPr>
        <w:t>3</w:t>
      </w:r>
      <w:r w:rsidRPr="00A857AC">
        <w:rPr>
          <w:b/>
          <w:bCs/>
          <w:color w:val="000000"/>
        </w:rPr>
        <w:t> </w:t>
      </w:r>
      <w:r w:rsidRPr="00CB5D3B">
        <w:rPr>
          <w:b/>
          <w:bCs/>
          <w:color w:val="000000"/>
        </w:rPr>
        <w:t>170</w:t>
      </w:r>
      <w:r w:rsidRPr="00A857AC">
        <w:rPr>
          <w:b/>
          <w:bCs/>
          <w:color w:val="000000"/>
        </w:rPr>
        <w:t> </w:t>
      </w:r>
      <w:r w:rsidRPr="00CB5D3B">
        <w:rPr>
          <w:b/>
          <w:bCs/>
          <w:color w:val="000000"/>
        </w:rPr>
        <w:t>867</w:t>
      </w:r>
      <w:r>
        <w:rPr>
          <w:bCs/>
          <w:color w:val="000000"/>
        </w:rPr>
        <w:t xml:space="preserve"> – nejpozději do 22:00 v den utkání. V případě přerušení či odložení utkání poslat SMS s tímto údajem.</w:t>
      </w:r>
    </w:p>
    <w:p w:rsidR="00131564" w:rsidRDefault="00131564" w:rsidP="00FA33C8">
      <w:pPr>
        <w:pStyle w:val="plaintext"/>
        <w:spacing w:before="0" w:beforeAutospacing="0" w:after="0" w:afterAutospacing="0"/>
        <w:jc w:val="both"/>
        <w:rPr>
          <w:bCs/>
          <w:color w:val="000000"/>
        </w:rPr>
      </w:pPr>
    </w:p>
    <w:p w:rsidR="00131564" w:rsidRDefault="00131564" w:rsidP="00FA33C8">
      <w:pPr>
        <w:pStyle w:val="plaintext"/>
        <w:spacing w:before="0" w:beforeAutospacing="0" w:after="0" w:afterAutospacing="0"/>
        <w:jc w:val="both"/>
        <w:rPr>
          <w:bCs/>
          <w:color w:val="000000"/>
        </w:rPr>
      </w:pPr>
      <w:r w:rsidRPr="0004676A">
        <w:rPr>
          <w:b/>
          <w:bCs/>
          <w:color w:val="000000"/>
        </w:rPr>
        <w:t>26</w:t>
      </w:r>
      <w:r>
        <w:rPr>
          <w:bCs/>
          <w:color w:val="000000"/>
        </w:rPr>
        <w:t xml:space="preserve"> Turfy – nepovolená obuv pro hru na antukovém a šotolinovém povrchu.</w:t>
      </w:r>
    </w:p>
    <w:p w:rsidR="00702254" w:rsidRPr="0064030A" w:rsidRDefault="00702254" w:rsidP="00FA33C8">
      <w:pPr>
        <w:pStyle w:val="plaintext"/>
        <w:spacing w:before="0" w:beforeAutospacing="0" w:after="0" w:afterAutospacing="0"/>
        <w:jc w:val="both"/>
        <w:rPr>
          <w:rFonts w:ascii="Calibri" w:hAnsi="Calibri" w:cs="Calibri"/>
          <w:color w:val="000000"/>
          <w:sz w:val="22"/>
          <w:szCs w:val="22"/>
        </w:rPr>
      </w:pPr>
    </w:p>
    <w:p w:rsidR="00131564" w:rsidRDefault="00030550" w:rsidP="004534B9">
      <w:pPr>
        <w:pStyle w:val="bezmezer"/>
        <w:spacing w:before="0" w:beforeAutospacing="0" w:after="0" w:afterAutospacing="0"/>
        <w:rPr>
          <w:bCs/>
          <w:color w:val="000000"/>
        </w:rPr>
      </w:pPr>
      <w:r w:rsidRPr="00030550">
        <w:rPr>
          <w:b/>
          <w:bCs/>
          <w:color w:val="000000"/>
        </w:rPr>
        <w:t xml:space="preserve">27 </w:t>
      </w:r>
      <w:r w:rsidRPr="00030550">
        <w:rPr>
          <w:bCs/>
          <w:color w:val="000000"/>
        </w:rPr>
        <w:t xml:space="preserve">Začátky utkání – v měsících duben-červen v 17:00 hodin, v měsících srpen-září v 16:30 hodin. V neděli vždy v 15 hodin. Pokud se družstva dohodnou na jiném času zahájení utkání, nahlásí to na mail </w:t>
      </w:r>
      <w:hyperlink r:id="rId12" w:history="1">
        <w:r w:rsidR="00F86168" w:rsidRPr="00D85855">
          <w:rPr>
            <w:rStyle w:val="Hypertextovodkaz"/>
            <w:bCs/>
          </w:rPr>
          <w:t>nohejbal-pardubice@seznam.cz</w:t>
        </w:r>
      </w:hyperlink>
      <w:r w:rsidRPr="00030550">
        <w:rPr>
          <w:bCs/>
          <w:color w:val="000000"/>
        </w:rPr>
        <w:t>.</w:t>
      </w:r>
    </w:p>
    <w:p w:rsidR="00F86168" w:rsidRDefault="00F86168" w:rsidP="004534B9">
      <w:pPr>
        <w:pStyle w:val="bezmezer"/>
        <w:spacing w:before="0" w:beforeAutospacing="0" w:after="0" w:afterAutospacing="0"/>
        <w:rPr>
          <w:bCs/>
          <w:color w:val="000000"/>
        </w:rPr>
      </w:pPr>
    </w:p>
    <w:p w:rsidR="00F86168" w:rsidRDefault="00F86168" w:rsidP="004534B9">
      <w:pPr>
        <w:pStyle w:val="bezmezer"/>
        <w:spacing w:before="0" w:beforeAutospacing="0" w:after="0" w:afterAutospacing="0"/>
        <w:rPr>
          <w:bCs/>
          <w:color w:val="000000"/>
        </w:rPr>
      </w:pPr>
      <w:r w:rsidRPr="00811A16">
        <w:rPr>
          <w:b/>
          <w:bCs/>
          <w:color w:val="000000"/>
        </w:rPr>
        <w:t>28</w:t>
      </w:r>
      <w:r>
        <w:rPr>
          <w:bCs/>
          <w:color w:val="000000"/>
        </w:rPr>
        <w:t xml:space="preserve"> Hráči startují v soutěži na vlastní </w:t>
      </w:r>
      <w:r w:rsidR="00B93391">
        <w:rPr>
          <w:bCs/>
          <w:color w:val="000000"/>
        </w:rPr>
        <w:t>riziko a nejsou organizátorem pojištěni</w:t>
      </w:r>
      <w:r>
        <w:rPr>
          <w:bCs/>
          <w:color w:val="000000"/>
        </w:rPr>
        <w:t>.</w:t>
      </w:r>
    </w:p>
    <w:p w:rsidR="00CC3CE9" w:rsidRDefault="00CC3CE9" w:rsidP="004534B9">
      <w:pPr>
        <w:pStyle w:val="bezmezer"/>
        <w:spacing w:before="0" w:beforeAutospacing="0" w:after="0" w:afterAutospacing="0"/>
        <w:rPr>
          <w:bCs/>
          <w:color w:val="000000"/>
        </w:rPr>
      </w:pPr>
    </w:p>
    <w:p w:rsidR="00532C55" w:rsidRDefault="00CC3CE9" w:rsidP="004534B9">
      <w:pPr>
        <w:pStyle w:val="bezmezer"/>
        <w:spacing w:before="0" w:beforeAutospacing="0" w:after="0" w:afterAutospacing="0"/>
      </w:pPr>
      <w:r w:rsidRPr="00811A16">
        <w:rPr>
          <w:b/>
          <w:bCs/>
          <w:color w:val="000000"/>
        </w:rPr>
        <w:t>29</w:t>
      </w:r>
      <w:r>
        <w:rPr>
          <w:bCs/>
          <w:color w:val="000000"/>
        </w:rPr>
        <w:t xml:space="preserve"> </w:t>
      </w:r>
      <w:r w:rsidR="00532C55">
        <w:rPr>
          <w:bCs/>
          <w:color w:val="000000"/>
        </w:rPr>
        <w:t>1. a 2. třída - u</w:t>
      </w:r>
      <w:r w:rsidR="00203310" w:rsidRPr="00203310">
        <w:t>rčení dvojic</w:t>
      </w:r>
      <w:r w:rsidR="00532C55">
        <w:t xml:space="preserve"> pro ČF – družstva umístěná na 1. – 3. </w:t>
      </w:r>
      <w:proofErr w:type="gramStart"/>
      <w:r w:rsidR="00532C55">
        <w:t>místě</w:t>
      </w:r>
      <w:proofErr w:type="gramEnd"/>
      <w:r w:rsidR="00532C55">
        <w:t xml:space="preserve"> po ZČ si postupně volí soupeře pro ČF z družstev umístěných na 5. - 8. </w:t>
      </w:r>
      <w:proofErr w:type="gramStart"/>
      <w:r w:rsidR="00532C55">
        <w:t>místě</w:t>
      </w:r>
      <w:proofErr w:type="gramEnd"/>
      <w:r w:rsidR="00532C55">
        <w:t xml:space="preserve"> po ZČ; určení dvojic pro SF – nejvýše umístěné družstvo po ZČ si volí soupeře pro SF ze dvou nejhůře umístěných družstev. </w:t>
      </w:r>
    </w:p>
    <w:p w:rsidR="00CC3CE9" w:rsidRPr="00702254" w:rsidRDefault="00532C55" w:rsidP="004534B9">
      <w:pPr>
        <w:pStyle w:val="bezmezer"/>
        <w:spacing w:before="0" w:beforeAutospacing="0" w:after="0" w:afterAutospacing="0"/>
        <w:rPr>
          <w:rFonts w:ascii="Calibri" w:hAnsi="Calibri" w:cs="Calibri"/>
          <w:color w:val="000000"/>
          <w:sz w:val="22"/>
          <w:szCs w:val="22"/>
        </w:rPr>
      </w:pPr>
      <w:r>
        <w:lastRenderedPageBreak/>
        <w:t xml:space="preserve">Výběr soupeřů </w:t>
      </w:r>
      <w:r w:rsidR="009B3AE4">
        <w:t xml:space="preserve">pro ČF </w:t>
      </w:r>
      <w:r>
        <w:t xml:space="preserve">bude zahájen ve </w:t>
      </w:r>
      <w:r>
        <w:rPr>
          <w:bCs/>
          <w:color w:val="000000"/>
        </w:rPr>
        <w:t>20:00 následující den po zveřejnění konečné tabulky příslušné třídy</w:t>
      </w:r>
      <w:r w:rsidR="009B3AE4">
        <w:rPr>
          <w:bCs/>
          <w:color w:val="000000"/>
        </w:rPr>
        <w:t>, v</w:t>
      </w:r>
      <w:r w:rsidR="009B3AE4">
        <w:t xml:space="preserve">ýběr soupeřů pro SF bude zahájen ve </w:t>
      </w:r>
      <w:r w:rsidR="009B3AE4">
        <w:rPr>
          <w:bCs/>
          <w:color w:val="000000"/>
        </w:rPr>
        <w:t>20:00 následující den po odehrání ČF příslušné třídy – výběr proběhne</w:t>
      </w:r>
      <w:r>
        <w:rPr>
          <w:bCs/>
          <w:color w:val="000000"/>
        </w:rPr>
        <w:t xml:space="preserve"> prostřednictvím ankety v aplikaci </w:t>
      </w:r>
      <w:proofErr w:type="spellStart"/>
      <w:r>
        <w:rPr>
          <w:bCs/>
          <w:color w:val="000000"/>
        </w:rPr>
        <w:t>WhatsApp</w:t>
      </w:r>
      <w:proofErr w:type="spellEnd"/>
      <w:r w:rsidR="00F52B8F">
        <w:rPr>
          <w:bCs/>
          <w:color w:val="000000"/>
        </w:rPr>
        <w:t>. Do ankety</w:t>
      </w:r>
      <w:r w:rsidR="009B3AE4">
        <w:rPr>
          <w:bCs/>
          <w:color w:val="000000"/>
        </w:rPr>
        <w:t xml:space="preserve"> ČF</w:t>
      </w:r>
      <w:r w:rsidR="00F52B8F">
        <w:rPr>
          <w:bCs/>
          <w:color w:val="000000"/>
        </w:rPr>
        <w:t xml:space="preserve"> bude přizván vždy 1 zástupce družstev na 1.</w:t>
      </w:r>
      <w:r w:rsidR="009C40AA">
        <w:rPr>
          <w:bCs/>
          <w:color w:val="000000"/>
        </w:rPr>
        <w:t xml:space="preserve"> </w:t>
      </w:r>
      <w:r w:rsidR="00F52B8F">
        <w:rPr>
          <w:bCs/>
          <w:color w:val="000000"/>
        </w:rPr>
        <w:t>-.</w:t>
      </w:r>
      <w:r w:rsidR="009C40AA">
        <w:rPr>
          <w:bCs/>
          <w:color w:val="000000"/>
        </w:rPr>
        <w:t xml:space="preserve"> </w:t>
      </w:r>
      <w:r w:rsidR="00F52B8F">
        <w:rPr>
          <w:bCs/>
          <w:color w:val="000000"/>
        </w:rPr>
        <w:t xml:space="preserve">4 </w:t>
      </w:r>
      <w:proofErr w:type="gramStart"/>
      <w:r w:rsidR="006A2A88">
        <w:rPr>
          <w:bCs/>
          <w:color w:val="000000"/>
        </w:rPr>
        <w:t>místě</w:t>
      </w:r>
      <w:proofErr w:type="gramEnd"/>
      <w:r w:rsidR="006A2A88">
        <w:rPr>
          <w:bCs/>
          <w:color w:val="000000"/>
        </w:rPr>
        <w:t xml:space="preserve"> </w:t>
      </w:r>
      <w:r w:rsidR="00F52B8F">
        <w:rPr>
          <w:bCs/>
          <w:color w:val="000000"/>
        </w:rPr>
        <w:t>příslušné třídy. Pokud se volby nezúčastní některé z družstev na 1.</w:t>
      </w:r>
      <w:r w:rsidR="009C40AA">
        <w:rPr>
          <w:bCs/>
          <w:color w:val="000000"/>
        </w:rPr>
        <w:t xml:space="preserve"> </w:t>
      </w:r>
      <w:r w:rsidR="00F52B8F">
        <w:rPr>
          <w:bCs/>
          <w:color w:val="000000"/>
        </w:rPr>
        <w:t>-</w:t>
      </w:r>
      <w:r w:rsidR="009C40AA">
        <w:rPr>
          <w:bCs/>
          <w:color w:val="000000"/>
        </w:rPr>
        <w:t xml:space="preserve"> </w:t>
      </w:r>
      <w:r w:rsidR="00F52B8F">
        <w:rPr>
          <w:bCs/>
          <w:color w:val="000000"/>
        </w:rPr>
        <w:t xml:space="preserve">3. </w:t>
      </w:r>
      <w:proofErr w:type="gramStart"/>
      <w:r w:rsidR="00F52B8F">
        <w:rPr>
          <w:bCs/>
          <w:color w:val="000000"/>
        </w:rPr>
        <w:t>místě</w:t>
      </w:r>
      <w:proofErr w:type="gramEnd"/>
      <w:r w:rsidR="00F52B8F">
        <w:rPr>
          <w:bCs/>
          <w:color w:val="000000"/>
        </w:rPr>
        <w:t>, bude na závěr volit družstvo na 4. místě.</w:t>
      </w:r>
    </w:p>
    <w:p w:rsidR="00131564" w:rsidRDefault="00131564" w:rsidP="004534B9">
      <w:pPr>
        <w:pStyle w:val="bezmezer"/>
        <w:spacing w:before="0" w:beforeAutospacing="0" w:after="0" w:afterAutospacing="0"/>
        <w:rPr>
          <w:rFonts w:ascii="Calibri" w:hAnsi="Calibri" w:cs="Calibri"/>
          <w:color w:val="000000"/>
          <w:sz w:val="22"/>
          <w:szCs w:val="22"/>
        </w:rPr>
      </w:pPr>
    </w:p>
    <w:p w:rsidR="00131564" w:rsidRDefault="00131564" w:rsidP="004534B9">
      <w:pPr>
        <w:pStyle w:val="bezmezer"/>
        <w:spacing w:before="0" w:beforeAutospacing="0" w:after="0" w:afterAutospacing="0"/>
        <w:rPr>
          <w:rFonts w:ascii="Calibri" w:hAnsi="Calibri" w:cs="Calibri"/>
          <w:color w:val="000000"/>
          <w:sz w:val="22"/>
          <w:szCs w:val="22"/>
        </w:rPr>
      </w:pPr>
    </w:p>
    <w:p w:rsidR="00131564" w:rsidRPr="008235E7" w:rsidRDefault="00131564" w:rsidP="004534B9">
      <w:pPr>
        <w:pStyle w:val="bezmezer"/>
        <w:spacing w:before="0" w:beforeAutospacing="0" w:after="0" w:afterAutospacing="0"/>
        <w:rPr>
          <w:rFonts w:ascii="Calibri" w:hAnsi="Calibri" w:cs="Calibri"/>
          <w:color w:val="000000"/>
          <w:sz w:val="28"/>
          <w:szCs w:val="28"/>
        </w:rPr>
      </w:pPr>
      <w:r w:rsidRPr="008235E7">
        <w:rPr>
          <w:b/>
          <w:bCs/>
          <w:color w:val="000000"/>
          <w:sz w:val="28"/>
          <w:szCs w:val="28"/>
        </w:rPr>
        <w:t>Systémy soutěží</w:t>
      </w:r>
    </w:p>
    <w:p w:rsidR="00131564" w:rsidRDefault="00131564" w:rsidP="004534B9">
      <w:pPr>
        <w:pStyle w:val="bezmezer"/>
        <w:spacing w:before="0" w:beforeAutospacing="0" w:after="0" w:afterAutospacing="0"/>
        <w:rPr>
          <w:rFonts w:ascii="Calibri" w:hAnsi="Calibri" w:cs="Calibri"/>
          <w:color w:val="000000"/>
          <w:sz w:val="22"/>
          <w:szCs w:val="22"/>
        </w:rPr>
      </w:pPr>
      <w:r>
        <w:rPr>
          <w:b/>
          <w:bCs/>
          <w:color w:val="000000"/>
        </w:rPr>
        <w:t> </w:t>
      </w:r>
    </w:p>
    <w:p w:rsidR="00BD1D03" w:rsidRDefault="00BD1D03" w:rsidP="00BD1D03">
      <w:pPr>
        <w:pStyle w:val="nospacing"/>
        <w:spacing w:before="0" w:beforeAutospacing="0" w:after="120" w:afterAutospacing="0"/>
        <w:rPr>
          <w:color w:val="000000"/>
        </w:rPr>
      </w:pPr>
      <w:r w:rsidRPr="008235E7">
        <w:rPr>
          <w:b/>
          <w:bCs/>
          <w:color w:val="000000"/>
          <w:sz w:val="22"/>
          <w:szCs w:val="22"/>
        </w:rPr>
        <w:t>I. třída</w:t>
      </w:r>
      <w:r>
        <w:rPr>
          <w:b/>
          <w:bCs/>
          <w:color w:val="000000"/>
          <w:sz w:val="22"/>
          <w:szCs w:val="22"/>
        </w:rPr>
        <w:t>           </w:t>
      </w:r>
      <w:r>
        <w:rPr>
          <w:color w:val="000000"/>
        </w:rPr>
        <w:t>           </w:t>
      </w:r>
    </w:p>
    <w:p w:rsidR="00BD1D03" w:rsidRDefault="00BD1D03" w:rsidP="00BD1D03">
      <w:pPr>
        <w:pStyle w:val="nospacing"/>
        <w:spacing w:before="0" w:beforeAutospacing="0" w:after="120" w:afterAutospacing="0"/>
        <w:jc w:val="both"/>
        <w:rPr>
          <w:color w:val="000000"/>
          <w:sz w:val="22"/>
          <w:szCs w:val="22"/>
        </w:rPr>
      </w:pPr>
      <w:r>
        <w:rPr>
          <w:color w:val="000000"/>
          <w:sz w:val="22"/>
          <w:szCs w:val="22"/>
        </w:rPr>
        <w:t xml:space="preserve">V soutěži nastoupí 10 družstev, která v období duben-červen odehrají základní část, tedy utkání systémem každý s každým. </w:t>
      </w:r>
    </w:p>
    <w:p w:rsidR="00BD1D03" w:rsidRDefault="00BD1D03" w:rsidP="00BD1D03">
      <w:pPr>
        <w:pStyle w:val="nospacing"/>
        <w:spacing w:before="0" w:beforeAutospacing="0" w:after="120" w:afterAutospacing="0"/>
        <w:jc w:val="both"/>
        <w:rPr>
          <w:color w:val="000000"/>
          <w:sz w:val="22"/>
          <w:szCs w:val="22"/>
        </w:rPr>
      </w:pPr>
      <w:r>
        <w:rPr>
          <w:color w:val="000000"/>
          <w:sz w:val="22"/>
          <w:szCs w:val="22"/>
        </w:rPr>
        <w:t xml:space="preserve">Prvních osm družstev postupuje do </w:t>
      </w:r>
      <w:r w:rsidRPr="007C509D">
        <w:rPr>
          <w:b/>
          <w:color w:val="000000"/>
          <w:sz w:val="22"/>
          <w:szCs w:val="22"/>
        </w:rPr>
        <w:t>play-</w:t>
      </w:r>
      <w:proofErr w:type="spellStart"/>
      <w:r w:rsidRPr="007C509D">
        <w:rPr>
          <w:b/>
          <w:color w:val="000000"/>
          <w:sz w:val="22"/>
          <w:szCs w:val="22"/>
        </w:rPr>
        <w:t>off</w:t>
      </w:r>
      <w:proofErr w:type="spellEnd"/>
      <w:r>
        <w:rPr>
          <w:color w:val="000000"/>
          <w:sz w:val="22"/>
          <w:szCs w:val="22"/>
        </w:rPr>
        <w:t xml:space="preserve">. </w:t>
      </w:r>
      <w:r w:rsidR="001A6C08" w:rsidRPr="001A6C08">
        <w:rPr>
          <w:color w:val="000000"/>
          <w:sz w:val="22"/>
          <w:szCs w:val="22"/>
        </w:rPr>
        <w:t xml:space="preserve">Určení dvojic pro ČF – družstva umístěná na 1. – 3. </w:t>
      </w:r>
      <w:proofErr w:type="gramStart"/>
      <w:r w:rsidR="001A6C08" w:rsidRPr="001A6C08">
        <w:rPr>
          <w:color w:val="000000"/>
          <w:sz w:val="22"/>
          <w:szCs w:val="22"/>
        </w:rPr>
        <w:t>místě</w:t>
      </w:r>
      <w:proofErr w:type="gramEnd"/>
      <w:r w:rsidR="001A6C08" w:rsidRPr="001A6C08">
        <w:rPr>
          <w:color w:val="000000"/>
          <w:sz w:val="22"/>
          <w:szCs w:val="22"/>
        </w:rPr>
        <w:t xml:space="preserve"> po ZČ si postupně volí soupeře pro ČF z družstev umístěných na 5. - 8. </w:t>
      </w:r>
      <w:proofErr w:type="gramStart"/>
      <w:r w:rsidR="001A6C08" w:rsidRPr="001A6C08">
        <w:rPr>
          <w:color w:val="000000"/>
          <w:sz w:val="22"/>
          <w:szCs w:val="22"/>
        </w:rPr>
        <w:t>místě</w:t>
      </w:r>
      <w:proofErr w:type="gramEnd"/>
      <w:r w:rsidR="001A6C08" w:rsidRPr="001A6C08">
        <w:rPr>
          <w:color w:val="000000"/>
          <w:sz w:val="22"/>
          <w:szCs w:val="22"/>
        </w:rPr>
        <w:t xml:space="preserve"> po ZČ; určení dvojic pro SF – nejvýše umístěné družstvo po ZČ si volí soupeře pro SF ze dvou nejhůře umístěných družstev. </w:t>
      </w:r>
      <w:r>
        <w:rPr>
          <w:color w:val="000000"/>
          <w:sz w:val="22"/>
          <w:szCs w:val="22"/>
        </w:rPr>
        <w:t>Čtvrtfinále a semifinále play-</w:t>
      </w:r>
      <w:proofErr w:type="spellStart"/>
      <w:r>
        <w:rPr>
          <w:color w:val="000000"/>
          <w:sz w:val="22"/>
          <w:szCs w:val="22"/>
        </w:rPr>
        <w:t>off</w:t>
      </w:r>
      <w:proofErr w:type="spellEnd"/>
      <w:r>
        <w:rPr>
          <w:color w:val="000000"/>
          <w:sz w:val="22"/>
          <w:szCs w:val="22"/>
        </w:rPr>
        <w:t xml:space="preserve"> se hraje na dvě vítězná utkání, přičemž první a případné třetí rozhodující utkání se hraje na hřišti lépe umístěného družstva po základní části. Poražení čtvrtfinalisté hrají dále na dvě utkání, přičemž první utkání se hraje na hřišti hůře postaveného družstva po základní části, druhé utkání na hřišti lépe postaveného družstva po základní části. Vítězná družstva těchto </w:t>
      </w:r>
      <w:proofErr w:type="spellStart"/>
      <w:r>
        <w:rPr>
          <w:color w:val="000000"/>
          <w:sz w:val="22"/>
          <w:szCs w:val="22"/>
        </w:rPr>
        <w:t>dvojutkání</w:t>
      </w:r>
      <w:proofErr w:type="spellEnd"/>
      <w:r>
        <w:rPr>
          <w:color w:val="000000"/>
          <w:sz w:val="22"/>
          <w:szCs w:val="22"/>
        </w:rPr>
        <w:t xml:space="preserve"> postupují k souboji o konečné 5. místo. Poražená družstva těchto </w:t>
      </w:r>
      <w:proofErr w:type="spellStart"/>
      <w:r>
        <w:rPr>
          <w:color w:val="000000"/>
          <w:sz w:val="22"/>
          <w:szCs w:val="22"/>
        </w:rPr>
        <w:t>dvojutkání</w:t>
      </w:r>
      <w:proofErr w:type="spellEnd"/>
      <w:r>
        <w:rPr>
          <w:color w:val="000000"/>
          <w:sz w:val="22"/>
          <w:szCs w:val="22"/>
        </w:rPr>
        <w:t xml:space="preserve"> postupují k souboji o konečné 7. místo. První utkání se hrají na hřišti hůře postaveného družstva po základní části, druhé utkání na hřišti lépe postaveného družstva po základní části. Poražení semifinalisté sehrají utkání o konečné 3. místo na hřišti lépe umístěného družstva po základní části. Finálové utkání je hráno formou superfinále</w:t>
      </w:r>
      <w:r w:rsidR="009E2247">
        <w:rPr>
          <w:color w:val="000000"/>
          <w:sz w:val="22"/>
          <w:szCs w:val="22"/>
        </w:rPr>
        <w:t xml:space="preserve"> na hřišti lépe umístěného družstva po základní části</w:t>
      </w:r>
      <w:r>
        <w:rPr>
          <w:color w:val="000000"/>
          <w:sz w:val="22"/>
          <w:szCs w:val="22"/>
        </w:rPr>
        <w:t xml:space="preserve">. </w:t>
      </w:r>
      <w:r w:rsidR="002249A2">
        <w:rPr>
          <w:color w:val="000000"/>
          <w:sz w:val="22"/>
          <w:szCs w:val="22"/>
        </w:rPr>
        <w:t>Finalisté mohou požádat ONS o zajištění rozhodčího s licencí C nebo se mohou shodnout na rozhodčím mimo finálová družstva. Pokud se rozhodčího nepodaří zajistit, proběhne rozhodování stejně jako v průběhu soutěže (střídavě hosté-domácí).</w:t>
      </w:r>
    </w:p>
    <w:p w:rsidR="00BD1D03" w:rsidRPr="007C509D" w:rsidRDefault="00BD1D03" w:rsidP="00BD1D03">
      <w:pPr>
        <w:pStyle w:val="nospacing"/>
        <w:spacing w:before="0" w:beforeAutospacing="0" w:after="120" w:afterAutospacing="0"/>
        <w:jc w:val="both"/>
        <w:rPr>
          <w:rFonts w:ascii="Calibri" w:hAnsi="Calibri" w:cs="Calibri"/>
          <w:color w:val="000000"/>
          <w:sz w:val="22"/>
          <w:szCs w:val="22"/>
        </w:rPr>
      </w:pPr>
      <w:r>
        <w:rPr>
          <w:color w:val="000000"/>
          <w:sz w:val="22"/>
          <w:szCs w:val="22"/>
        </w:rPr>
        <w:t xml:space="preserve">Družstva na devátém a desátém místě po základní části postupují do </w:t>
      </w:r>
      <w:r w:rsidRPr="007C509D">
        <w:rPr>
          <w:b/>
          <w:color w:val="000000"/>
          <w:sz w:val="22"/>
          <w:szCs w:val="22"/>
        </w:rPr>
        <w:t>play-</w:t>
      </w:r>
      <w:proofErr w:type="spellStart"/>
      <w:r w:rsidRPr="007C509D">
        <w:rPr>
          <w:b/>
          <w:color w:val="000000"/>
          <w:sz w:val="22"/>
          <w:szCs w:val="22"/>
        </w:rPr>
        <w:t>out</w:t>
      </w:r>
      <w:proofErr w:type="spellEnd"/>
      <w:r>
        <w:rPr>
          <w:color w:val="000000"/>
          <w:sz w:val="22"/>
          <w:szCs w:val="22"/>
        </w:rPr>
        <w:t>. Série se hraje na dvě vítězná utkání. První a případné třetí rozhodující utkání se odehraje na hřišti devátého družstva po odehrání základní části soutěže.</w:t>
      </w:r>
    </w:p>
    <w:p w:rsidR="00BD1D03" w:rsidRDefault="00BD1D03" w:rsidP="00BD1D03">
      <w:pPr>
        <w:pStyle w:val="nospacing"/>
        <w:spacing w:before="0" w:beforeAutospacing="0" w:after="120" w:afterAutospacing="0"/>
        <w:jc w:val="both"/>
        <w:rPr>
          <w:b/>
          <w:color w:val="000000"/>
          <w:sz w:val="22"/>
          <w:szCs w:val="22"/>
        </w:rPr>
      </w:pPr>
      <w:r w:rsidRPr="007C509D">
        <w:rPr>
          <w:b/>
          <w:color w:val="000000"/>
          <w:sz w:val="22"/>
          <w:szCs w:val="22"/>
        </w:rPr>
        <w:t>Termíny a místa utkání upřesňuje Termínový kalendář a Rozlosování soutěže.</w:t>
      </w:r>
    </w:p>
    <w:p w:rsidR="00BD1D03" w:rsidRPr="007C509D" w:rsidRDefault="00BD1D03" w:rsidP="00BD1D03">
      <w:pPr>
        <w:pStyle w:val="nospacing"/>
        <w:spacing w:before="0" w:beforeAutospacing="0" w:after="120" w:afterAutospacing="0"/>
        <w:jc w:val="both"/>
        <w:rPr>
          <w:rFonts w:ascii="Calibri" w:hAnsi="Calibri" w:cs="Calibri"/>
          <w:b/>
          <w:color w:val="000000"/>
          <w:sz w:val="22"/>
          <w:szCs w:val="22"/>
        </w:rPr>
      </w:pPr>
    </w:p>
    <w:p w:rsidR="00BD1D03" w:rsidRPr="001318DB" w:rsidRDefault="00BD1D03" w:rsidP="00BD1D03">
      <w:pPr>
        <w:pStyle w:val="nospacing"/>
        <w:spacing w:before="0" w:beforeAutospacing="0" w:after="120" w:afterAutospacing="0"/>
        <w:rPr>
          <w:color w:val="000000"/>
        </w:rPr>
      </w:pPr>
      <w:r w:rsidRPr="001318DB">
        <w:rPr>
          <w:b/>
          <w:bCs/>
          <w:color w:val="000000"/>
          <w:sz w:val="22"/>
          <w:szCs w:val="22"/>
        </w:rPr>
        <w:t>II. třída       </w:t>
      </w:r>
      <w:r w:rsidRPr="001318DB">
        <w:rPr>
          <w:color w:val="000000"/>
        </w:rPr>
        <w:t> </w:t>
      </w:r>
    </w:p>
    <w:p w:rsidR="00BD1D03" w:rsidRDefault="00BD1D03" w:rsidP="00BD1D03">
      <w:pPr>
        <w:pStyle w:val="nospacing"/>
        <w:spacing w:before="0" w:beforeAutospacing="0" w:after="120" w:afterAutospacing="0"/>
        <w:jc w:val="both"/>
        <w:rPr>
          <w:color w:val="000000"/>
          <w:sz w:val="22"/>
          <w:szCs w:val="22"/>
        </w:rPr>
      </w:pPr>
      <w:r>
        <w:rPr>
          <w:color w:val="000000"/>
          <w:sz w:val="22"/>
          <w:szCs w:val="22"/>
        </w:rPr>
        <w:t xml:space="preserve">V soutěži nastoupí 10 družstev, která v období duben-červen odehrají základní část, tedy utkání systémem každý s každým. </w:t>
      </w:r>
    </w:p>
    <w:p w:rsidR="00BD1D03" w:rsidRDefault="00BD1D03" w:rsidP="00BD1D03">
      <w:pPr>
        <w:pStyle w:val="nospacing"/>
        <w:spacing w:before="0" w:beforeAutospacing="0" w:after="120" w:afterAutospacing="0"/>
        <w:jc w:val="both"/>
        <w:rPr>
          <w:color w:val="000000"/>
          <w:sz w:val="22"/>
          <w:szCs w:val="22"/>
        </w:rPr>
      </w:pPr>
      <w:r>
        <w:rPr>
          <w:color w:val="000000"/>
          <w:sz w:val="22"/>
          <w:szCs w:val="22"/>
        </w:rPr>
        <w:t xml:space="preserve">Prvních osm družstev postupuje do </w:t>
      </w:r>
      <w:r w:rsidRPr="007C509D">
        <w:rPr>
          <w:b/>
          <w:color w:val="000000"/>
          <w:sz w:val="22"/>
          <w:szCs w:val="22"/>
        </w:rPr>
        <w:t>play-</w:t>
      </w:r>
      <w:proofErr w:type="spellStart"/>
      <w:r w:rsidRPr="007C509D">
        <w:rPr>
          <w:b/>
          <w:color w:val="000000"/>
          <w:sz w:val="22"/>
          <w:szCs w:val="22"/>
        </w:rPr>
        <w:t>off</w:t>
      </w:r>
      <w:proofErr w:type="spellEnd"/>
      <w:r>
        <w:rPr>
          <w:color w:val="000000"/>
          <w:sz w:val="22"/>
          <w:szCs w:val="22"/>
        </w:rPr>
        <w:t xml:space="preserve">. </w:t>
      </w:r>
      <w:r w:rsidR="001A6C08" w:rsidRPr="001A6C08">
        <w:rPr>
          <w:color w:val="000000"/>
          <w:sz w:val="22"/>
          <w:szCs w:val="22"/>
        </w:rPr>
        <w:t xml:space="preserve">Určení dvojic pro ČF – družstva umístěná na 1. – 3. </w:t>
      </w:r>
      <w:proofErr w:type="gramStart"/>
      <w:r w:rsidR="001A6C08" w:rsidRPr="001A6C08">
        <w:rPr>
          <w:color w:val="000000"/>
          <w:sz w:val="22"/>
          <w:szCs w:val="22"/>
        </w:rPr>
        <w:t>místě</w:t>
      </w:r>
      <w:proofErr w:type="gramEnd"/>
      <w:r w:rsidR="001A6C08" w:rsidRPr="001A6C08">
        <w:rPr>
          <w:color w:val="000000"/>
          <w:sz w:val="22"/>
          <w:szCs w:val="22"/>
        </w:rPr>
        <w:t xml:space="preserve"> po ZČ si postupně volí soupeře pro ČF z družstev umístěných na 5. - 8. </w:t>
      </w:r>
      <w:proofErr w:type="gramStart"/>
      <w:r w:rsidR="001A6C08" w:rsidRPr="001A6C08">
        <w:rPr>
          <w:color w:val="000000"/>
          <w:sz w:val="22"/>
          <w:szCs w:val="22"/>
        </w:rPr>
        <w:t>místě</w:t>
      </w:r>
      <w:proofErr w:type="gramEnd"/>
      <w:r w:rsidR="001A6C08" w:rsidRPr="001A6C08">
        <w:rPr>
          <w:color w:val="000000"/>
          <w:sz w:val="22"/>
          <w:szCs w:val="22"/>
        </w:rPr>
        <w:t xml:space="preserve"> po ZČ; určení dvojic pro SF – nejvýše umístěné družstvo po ZČ si volí soupeře pro SF ze dvou nejhůře umístěných družstev. </w:t>
      </w:r>
      <w:r>
        <w:rPr>
          <w:color w:val="000000"/>
          <w:sz w:val="22"/>
          <w:szCs w:val="22"/>
        </w:rPr>
        <w:t>Čtvrtfinále a semifinále play-</w:t>
      </w:r>
      <w:proofErr w:type="spellStart"/>
      <w:r>
        <w:rPr>
          <w:color w:val="000000"/>
          <w:sz w:val="22"/>
          <w:szCs w:val="22"/>
        </w:rPr>
        <w:t>off</w:t>
      </w:r>
      <w:proofErr w:type="spellEnd"/>
      <w:r>
        <w:rPr>
          <w:color w:val="000000"/>
          <w:sz w:val="22"/>
          <w:szCs w:val="22"/>
        </w:rPr>
        <w:t xml:space="preserve"> se hraje na dvě vítězná utkání, přičemž první a případné třetí rozhodující utkání se hraje na hřišti lépe umístěného družstva po základní části. Poražení čtvrtfinalisté hrají dále na dvě utkání, přičemž první utkání se hraje na hřišti hůře postaveného družstva po základní části, druhé utkání na hřišti lépe postaveného družstva po základní části. Vítězná družstva těchto </w:t>
      </w:r>
      <w:proofErr w:type="spellStart"/>
      <w:r>
        <w:rPr>
          <w:color w:val="000000"/>
          <w:sz w:val="22"/>
          <w:szCs w:val="22"/>
        </w:rPr>
        <w:t>dvojutkání</w:t>
      </w:r>
      <w:proofErr w:type="spellEnd"/>
      <w:r>
        <w:rPr>
          <w:color w:val="000000"/>
          <w:sz w:val="22"/>
          <w:szCs w:val="22"/>
        </w:rPr>
        <w:t xml:space="preserve"> postupují k souboji o konečné 5. místo. Poražená družstva těchto </w:t>
      </w:r>
      <w:proofErr w:type="spellStart"/>
      <w:r>
        <w:rPr>
          <w:color w:val="000000"/>
          <w:sz w:val="22"/>
          <w:szCs w:val="22"/>
        </w:rPr>
        <w:t>dvojutkání</w:t>
      </w:r>
      <w:proofErr w:type="spellEnd"/>
      <w:r>
        <w:rPr>
          <w:color w:val="000000"/>
          <w:sz w:val="22"/>
          <w:szCs w:val="22"/>
        </w:rPr>
        <w:t xml:space="preserve"> postupují k souboji o konečné 7. místo. První utkání se hrají na hřišti hůře postaveného družstva po základní části, druhé utkání na hřišti lépe postaveného družstva po základní části. Poražení semifinalisté sehrají utkání o konečné 3. místo na hřišti lépe umístěného družstva po základní části. Finálové utkání je hráno formou superfinále. </w:t>
      </w:r>
    </w:p>
    <w:p w:rsidR="00BD1D03" w:rsidRPr="007C509D" w:rsidRDefault="00BD1D03" w:rsidP="00BD1D03">
      <w:pPr>
        <w:pStyle w:val="nospacing"/>
        <w:spacing w:before="0" w:beforeAutospacing="0" w:after="120" w:afterAutospacing="0"/>
        <w:jc w:val="both"/>
        <w:rPr>
          <w:rFonts w:ascii="Calibri" w:hAnsi="Calibri" w:cs="Calibri"/>
          <w:color w:val="000000"/>
          <w:sz w:val="22"/>
          <w:szCs w:val="22"/>
        </w:rPr>
      </w:pPr>
      <w:r>
        <w:rPr>
          <w:color w:val="000000"/>
          <w:sz w:val="22"/>
          <w:szCs w:val="22"/>
        </w:rPr>
        <w:lastRenderedPageBreak/>
        <w:t xml:space="preserve">Družstva na devátém a desátém místě po základní části postupují do </w:t>
      </w:r>
      <w:r w:rsidRPr="007C509D">
        <w:rPr>
          <w:b/>
          <w:color w:val="000000"/>
          <w:sz w:val="22"/>
          <w:szCs w:val="22"/>
        </w:rPr>
        <w:t>play-</w:t>
      </w:r>
      <w:proofErr w:type="spellStart"/>
      <w:r w:rsidRPr="007C509D">
        <w:rPr>
          <w:b/>
          <w:color w:val="000000"/>
          <w:sz w:val="22"/>
          <w:szCs w:val="22"/>
        </w:rPr>
        <w:t>out</w:t>
      </w:r>
      <w:proofErr w:type="spellEnd"/>
      <w:r>
        <w:rPr>
          <w:color w:val="000000"/>
          <w:sz w:val="22"/>
          <w:szCs w:val="22"/>
        </w:rPr>
        <w:t>. Série se hraje na dvě vítězná utkání. První a případné třetí rozhodující utkání se odehraje na hřišti devátého družstva po odehrání základní části soutěže.</w:t>
      </w:r>
    </w:p>
    <w:p w:rsidR="00BD1D03" w:rsidRPr="007C509D" w:rsidRDefault="00BD1D03" w:rsidP="00BD1D03">
      <w:pPr>
        <w:pStyle w:val="nospacing"/>
        <w:spacing w:before="0" w:beforeAutospacing="0" w:after="120" w:afterAutospacing="0"/>
        <w:jc w:val="both"/>
        <w:rPr>
          <w:rFonts w:ascii="Calibri" w:hAnsi="Calibri" w:cs="Calibri"/>
          <w:b/>
          <w:color w:val="000000"/>
          <w:sz w:val="22"/>
          <w:szCs w:val="22"/>
        </w:rPr>
      </w:pPr>
      <w:r w:rsidRPr="007C509D">
        <w:rPr>
          <w:b/>
          <w:color w:val="000000"/>
          <w:sz w:val="22"/>
          <w:szCs w:val="22"/>
        </w:rPr>
        <w:t>Termíny a místa utkání upřesňuje Termínový kalendář a Rozlosování soutěže.</w:t>
      </w:r>
    </w:p>
    <w:p w:rsidR="00131564" w:rsidRPr="00054D73" w:rsidRDefault="00131564" w:rsidP="00AB1A18">
      <w:pPr>
        <w:pStyle w:val="nospacing"/>
        <w:spacing w:before="0" w:beforeAutospacing="0" w:after="120" w:afterAutospacing="0"/>
        <w:jc w:val="both"/>
        <w:rPr>
          <w:rFonts w:ascii="Calibri" w:hAnsi="Calibri" w:cs="Calibri"/>
          <w:b/>
          <w:color w:val="000000"/>
          <w:sz w:val="22"/>
          <w:szCs w:val="22"/>
        </w:rPr>
      </w:pPr>
    </w:p>
    <w:p w:rsidR="00131564" w:rsidRPr="00054D73" w:rsidRDefault="00131564" w:rsidP="00AB1A18">
      <w:pPr>
        <w:pStyle w:val="nospacing"/>
        <w:spacing w:before="0" w:beforeAutospacing="0" w:after="120" w:afterAutospacing="0"/>
        <w:rPr>
          <w:rFonts w:ascii="Calibri" w:hAnsi="Calibri" w:cs="Calibri"/>
          <w:color w:val="000000"/>
          <w:sz w:val="22"/>
          <w:szCs w:val="22"/>
        </w:rPr>
      </w:pPr>
      <w:r w:rsidRPr="00054D73">
        <w:rPr>
          <w:color w:val="000000"/>
          <w:sz w:val="22"/>
          <w:szCs w:val="22"/>
        </w:rPr>
        <w:t> </w:t>
      </w:r>
    </w:p>
    <w:p w:rsidR="00131564" w:rsidRPr="00054D73" w:rsidRDefault="00131564" w:rsidP="00AB1A18">
      <w:pPr>
        <w:pStyle w:val="nospacing"/>
        <w:spacing w:before="0" w:beforeAutospacing="0" w:after="120" w:afterAutospacing="0"/>
        <w:rPr>
          <w:b/>
          <w:bCs/>
          <w:color w:val="000000"/>
          <w:sz w:val="22"/>
          <w:szCs w:val="22"/>
        </w:rPr>
      </w:pPr>
      <w:r w:rsidRPr="00054D73">
        <w:rPr>
          <w:b/>
          <w:bCs/>
          <w:color w:val="000000"/>
          <w:sz w:val="22"/>
          <w:szCs w:val="22"/>
        </w:rPr>
        <w:t>III. třída</w:t>
      </w:r>
    </w:p>
    <w:p w:rsidR="00236865" w:rsidRDefault="00236865" w:rsidP="00236865">
      <w:pPr>
        <w:pStyle w:val="nospacing"/>
        <w:spacing w:before="0" w:beforeAutospacing="0" w:after="120" w:afterAutospacing="0"/>
        <w:jc w:val="both"/>
        <w:rPr>
          <w:color w:val="000000"/>
          <w:sz w:val="22"/>
          <w:szCs w:val="22"/>
        </w:rPr>
      </w:pPr>
      <w:r w:rsidRPr="00054D73">
        <w:rPr>
          <w:color w:val="000000"/>
          <w:sz w:val="22"/>
          <w:szCs w:val="22"/>
        </w:rPr>
        <w:t xml:space="preserve">V soutěži nastoupí </w:t>
      </w:r>
      <w:r w:rsidR="00640D6C">
        <w:rPr>
          <w:color w:val="000000"/>
          <w:sz w:val="22"/>
          <w:szCs w:val="22"/>
        </w:rPr>
        <w:t>14</w:t>
      </w:r>
      <w:r w:rsidR="00640D6C" w:rsidRPr="00054D73">
        <w:rPr>
          <w:color w:val="000000"/>
          <w:sz w:val="22"/>
          <w:szCs w:val="22"/>
        </w:rPr>
        <w:t xml:space="preserve"> </w:t>
      </w:r>
      <w:r w:rsidRPr="00054D73">
        <w:rPr>
          <w:color w:val="000000"/>
          <w:sz w:val="22"/>
          <w:szCs w:val="22"/>
        </w:rPr>
        <w:t xml:space="preserve">družstev, která v období </w:t>
      </w:r>
      <w:r w:rsidR="00702254" w:rsidRPr="00054D73">
        <w:rPr>
          <w:color w:val="000000"/>
          <w:sz w:val="22"/>
          <w:szCs w:val="22"/>
        </w:rPr>
        <w:t>duben</w:t>
      </w:r>
      <w:r w:rsidRPr="00054D73">
        <w:rPr>
          <w:color w:val="000000"/>
          <w:sz w:val="22"/>
          <w:szCs w:val="22"/>
        </w:rPr>
        <w:t>-</w:t>
      </w:r>
      <w:r w:rsidR="00640D6C">
        <w:rPr>
          <w:color w:val="000000"/>
          <w:sz w:val="22"/>
          <w:szCs w:val="22"/>
        </w:rPr>
        <w:t>září</w:t>
      </w:r>
      <w:r w:rsidR="00640D6C" w:rsidRPr="00054D73">
        <w:rPr>
          <w:color w:val="000000"/>
          <w:sz w:val="22"/>
          <w:szCs w:val="22"/>
        </w:rPr>
        <w:t xml:space="preserve"> </w:t>
      </w:r>
      <w:r w:rsidRPr="00054D73">
        <w:rPr>
          <w:color w:val="000000"/>
          <w:sz w:val="22"/>
          <w:szCs w:val="22"/>
        </w:rPr>
        <w:t>odehrají základní část</w:t>
      </w:r>
      <w:r w:rsidR="00B62E46">
        <w:rPr>
          <w:color w:val="000000"/>
          <w:sz w:val="22"/>
          <w:szCs w:val="22"/>
        </w:rPr>
        <w:t xml:space="preserve"> ve 2 skupinách po </w:t>
      </w:r>
      <w:r w:rsidR="00640D6C">
        <w:rPr>
          <w:color w:val="000000"/>
          <w:sz w:val="22"/>
          <w:szCs w:val="22"/>
        </w:rPr>
        <w:t xml:space="preserve">7 </w:t>
      </w:r>
      <w:r w:rsidR="00B62E46">
        <w:rPr>
          <w:color w:val="000000"/>
          <w:sz w:val="22"/>
          <w:szCs w:val="22"/>
        </w:rPr>
        <w:t>družstvech</w:t>
      </w:r>
      <w:r w:rsidRPr="00054D73">
        <w:rPr>
          <w:color w:val="000000"/>
          <w:sz w:val="22"/>
          <w:szCs w:val="22"/>
        </w:rPr>
        <w:t xml:space="preserve"> systémem </w:t>
      </w:r>
      <w:proofErr w:type="spellStart"/>
      <w:r w:rsidR="00702254" w:rsidRPr="00054D73">
        <w:rPr>
          <w:color w:val="000000"/>
          <w:sz w:val="22"/>
          <w:szCs w:val="22"/>
        </w:rPr>
        <w:t>dvoukolově</w:t>
      </w:r>
      <w:proofErr w:type="spellEnd"/>
      <w:r w:rsidR="00702254" w:rsidRPr="00054D73">
        <w:rPr>
          <w:color w:val="000000"/>
          <w:sz w:val="22"/>
          <w:szCs w:val="22"/>
        </w:rPr>
        <w:t xml:space="preserve"> </w:t>
      </w:r>
      <w:r w:rsidRPr="00054D73">
        <w:rPr>
          <w:color w:val="000000"/>
          <w:sz w:val="22"/>
          <w:szCs w:val="22"/>
        </w:rPr>
        <w:t xml:space="preserve">každý s každým. </w:t>
      </w:r>
      <w:r w:rsidR="00B62E46" w:rsidRPr="00B62E46">
        <w:rPr>
          <w:color w:val="000000"/>
          <w:sz w:val="22"/>
          <w:szCs w:val="22"/>
        </w:rPr>
        <w:t xml:space="preserve">Utkání o konečné umístění </w:t>
      </w:r>
      <w:r w:rsidR="006D2257">
        <w:rPr>
          <w:color w:val="000000"/>
          <w:sz w:val="22"/>
          <w:szCs w:val="22"/>
        </w:rPr>
        <w:t xml:space="preserve">(1V-1Z, 2V-2Z, …7V-7Z) </w:t>
      </w:r>
      <w:r w:rsidR="00B62E46" w:rsidRPr="00B62E46">
        <w:rPr>
          <w:color w:val="000000"/>
          <w:sz w:val="22"/>
          <w:szCs w:val="22"/>
        </w:rPr>
        <w:t xml:space="preserve">se hraje </w:t>
      </w:r>
      <w:proofErr w:type="spellStart"/>
      <w:r w:rsidR="006D2257">
        <w:rPr>
          <w:color w:val="000000"/>
          <w:sz w:val="22"/>
          <w:szCs w:val="22"/>
        </w:rPr>
        <w:t>jednokolově</w:t>
      </w:r>
      <w:proofErr w:type="spellEnd"/>
      <w:r w:rsidR="006D2257">
        <w:rPr>
          <w:color w:val="000000"/>
          <w:sz w:val="22"/>
          <w:szCs w:val="22"/>
        </w:rPr>
        <w:t xml:space="preserve"> </w:t>
      </w:r>
      <w:r w:rsidR="00B62E46" w:rsidRPr="00B62E46">
        <w:rPr>
          <w:color w:val="000000"/>
          <w:sz w:val="22"/>
          <w:szCs w:val="22"/>
        </w:rPr>
        <w:t>na hřišti družstva s vyšším počtem bodů v základní skupině (další rozhodovací kritéria jsou shodná jako při stanovení pořadí ve skupině)</w:t>
      </w:r>
      <w:r w:rsidR="00B1190D">
        <w:rPr>
          <w:color w:val="000000"/>
          <w:sz w:val="22"/>
          <w:szCs w:val="22"/>
        </w:rPr>
        <w:t>.</w:t>
      </w:r>
      <w:r>
        <w:rPr>
          <w:color w:val="000000"/>
          <w:sz w:val="22"/>
          <w:szCs w:val="22"/>
        </w:rPr>
        <w:t xml:space="preserve"> </w:t>
      </w:r>
    </w:p>
    <w:p w:rsidR="00131564" w:rsidRPr="007C509D" w:rsidRDefault="00131564" w:rsidP="00AB1A18">
      <w:pPr>
        <w:pStyle w:val="nospacing"/>
        <w:spacing w:before="0" w:beforeAutospacing="0" w:after="120" w:afterAutospacing="0"/>
        <w:jc w:val="both"/>
        <w:rPr>
          <w:rFonts w:ascii="Calibri" w:hAnsi="Calibri" w:cs="Calibri"/>
          <w:b/>
          <w:color w:val="000000"/>
          <w:sz w:val="22"/>
          <w:szCs w:val="22"/>
        </w:rPr>
      </w:pPr>
      <w:r w:rsidRPr="007C509D">
        <w:rPr>
          <w:b/>
          <w:color w:val="000000"/>
          <w:sz w:val="22"/>
          <w:szCs w:val="22"/>
        </w:rPr>
        <w:t>Termíny a místa utkání upřesňuje Termínový kalendář a Rozlosování soutěže.</w:t>
      </w:r>
    </w:p>
    <w:p w:rsidR="00131564" w:rsidRDefault="00131564" w:rsidP="004534B9">
      <w:pPr>
        <w:pStyle w:val="nospacing"/>
        <w:spacing w:before="0" w:beforeAutospacing="0" w:after="0" w:afterAutospacing="0"/>
        <w:rPr>
          <w:color w:val="000000"/>
          <w:sz w:val="22"/>
          <w:szCs w:val="22"/>
        </w:rPr>
      </w:pPr>
      <w:r>
        <w:rPr>
          <w:color w:val="000000"/>
          <w:sz w:val="22"/>
          <w:szCs w:val="22"/>
        </w:rPr>
        <w:t xml:space="preserve"> </w:t>
      </w:r>
    </w:p>
    <w:p w:rsidR="00131564" w:rsidRDefault="00131564" w:rsidP="004534B9">
      <w:pPr>
        <w:pStyle w:val="nospacing"/>
        <w:spacing w:before="0" w:beforeAutospacing="0" w:after="0" w:afterAutospacing="0"/>
        <w:rPr>
          <w:color w:val="000000"/>
          <w:sz w:val="22"/>
          <w:szCs w:val="22"/>
        </w:rPr>
      </w:pPr>
    </w:p>
    <w:p w:rsidR="00702254" w:rsidRDefault="00702254" w:rsidP="000C2CE5">
      <w:pPr>
        <w:pStyle w:val="bezmezer"/>
        <w:spacing w:before="0" w:beforeAutospacing="0" w:after="0" w:afterAutospacing="0"/>
        <w:rPr>
          <w:b/>
          <w:bCs/>
          <w:color w:val="000000"/>
          <w:sz w:val="28"/>
          <w:szCs w:val="28"/>
        </w:rPr>
      </w:pPr>
    </w:p>
    <w:p w:rsidR="00131564" w:rsidRDefault="00131564" w:rsidP="000C2CE5">
      <w:pPr>
        <w:pStyle w:val="bezmezer"/>
        <w:spacing w:before="0" w:beforeAutospacing="0" w:after="0" w:afterAutospacing="0"/>
        <w:rPr>
          <w:b/>
          <w:bCs/>
          <w:color w:val="000000"/>
          <w:sz w:val="28"/>
          <w:szCs w:val="28"/>
        </w:rPr>
      </w:pPr>
      <w:r w:rsidRPr="00AB1A18">
        <w:rPr>
          <w:b/>
          <w:bCs/>
          <w:color w:val="000000"/>
          <w:sz w:val="28"/>
          <w:szCs w:val="28"/>
        </w:rPr>
        <w:t>Hodnocení soutěží</w:t>
      </w:r>
    </w:p>
    <w:p w:rsidR="00131564" w:rsidRPr="001E26AC" w:rsidRDefault="00131564" w:rsidP="00F83FDD">
      <w:pPr>
        <w:pStyle w:val="bezmezer"/>
        <w:spacing w:before="0" w:beforeAutospacing="0" w:after="120" w:afterAutospacing="0"/>
        <w:rPr>
          <w:b/>
          <w:bCs/>
          <w:color w:val="000000"/>
          <w:sz w:val="22"/>
          <w:szCs w:val="22"/>
        </w:rPr>
      </w:pPr>
      <w:r w:rsidRPr="001E26AC">
        <w:rPr>
          <w:b/>
          <w:bCs/>
          <w:color w:val="000000"/>
          <w:sz w:val="22"/>
          <w:szCs w:val="22"/>
        </w:rPr>
        <w:t>I.</w:t>
      </w:r>
      <w:r w:rsidR="00236865">
        <w:rPr>
          <w:b/>
          <w:bCs/>
          <w:color w:val="000000"/>
          <w:sz w:val="22"/>
          <w:szCs w:val="22"/>
        </w:rPr>
        <w:t>,</w:t>
      </w:r>
      <w:r>
        <w:rPr>
          <w:b/>
          <w:bCs/>
          <w:color w:val="000000"/>
          <w:sz w:val="22"/>
          <w:szCs w:val="22"/>
        </w:rPr>
        <w:t xml:space="preserve"> II.</w:t>
      </w:r>
      <w:r w:rsidR="00236865">
        <w:rPr>
          <w:b/>
          <w:bCs/>
          <w:color w:val="000000"/>
          <w:sz w:val="22"/>
          <w:szCs w:val="22"/>
        </w:rPr>
        <w:t xml:space="preserve"> a III.</w:t>
      </w:r>
      <w:r>
        <w:rPr>
          <w:b/>
          <w:bCs/>
          <w:color w:val="000000"/>
          <w:sz w:val="22"/>
          <w:szCs w:val="22"/>
        </w:rPr>
        <w:t xml:space="preserve"> </w:t>
      </w:r>
      <w:r w:rsidRPr="001E26AC">
        <w:rPr>
          <w:b/>
          <w:bCs/>
          <w:color w:val="000000"/>
          <w:sz w:val="22"/>
          <w:szCs w:val="22"/>
        </w:rPr>
        <w:t>třída</w:t>
      </w:r>
    </w:p>
    <w:p w:rsidR="00131564" w:rsidRDefault="00131564" w:rsidP="00F83FDD">
      <w:pPr>
        <w:pStyle w:val="bezmezer"/>
        <w:spacing w:before="0" w:beforeAutospacing="0" w:after="120" w:afterAutospacing="0"/>
        <w:rPr>
          <w:b/>
          <w:bCs/>
          <w:color w:val="000000"/>
          <w:sz w:val="22"/>
          <w:szCs w:val="22"/>
        </w:rPr>
      </w:pPr>
      <w:r>
        <w:rPr>
          <w:b/>
          <w:bCs/>
          <w:color w:val="000000"/>
          <w:sz w:val="22"/>
          <w:szCs w:val="22"/>
        </w:rPr>
        <w:t>V průběhu soutěže o pořadí družstev rozhoduje průběžná tabulka:</w:t>
      </w:r>
    </w:p>
    <w:p w:rsidR="00131564" w:rsidRDefault="00131564" w:rsidP="00803FF3">
      <w:pPr>
        <w:pStyle w:val="bezmezer"/>
        <w:spacing w:before="0" w:beforeAutospacing="0" w:after="120" w:afterAutospacing="0"/>
        <w:rPr>
          <w:rFonts w:ascii="Calibri" w:hAnsi="Calibri" w:cs="Calibri"/>
          <w:color w:val="000000"/>
          <w:sz w:val="22"/>
          <w:szCs w:val="22"/>
        </w:rPr>
      </w:pPr>
      <w:r>
        <w:rPr>
          <w:color w:val="000000"/>
          <w:sz w:val="22"/>
          <w:szCs w:val="22"/>
        </w:rPr>
        <w:t>V případě rovnosti bodů rozhoduje o umístění na kterémkoli místě:</w:t>
      </w:r>
    </w:p>
    <w:p w:rsidR="00131564" w:rsidRDefault="00131564" w:rsidP="00F83FDD">
      <w:pPr>
        <w:pStyle w:val="bezmezer"/>
        <w:spacing w:before="0" w:beforeAutospacing="0" w:after="120" w:afterAutospacing="0"/>
        <w:rPr>
          <w:rFonts w:ascii="Calibri" w:hAnsi="Calibri" w:cs="Calibri"/>
          <w:color w:val="000000"/>
          <w:sz w:val="22"/>
          <w:szCs w:val="22"/>
        </w:rPr>
      </w:pPr>
      <w:r>
        <w:rPr>
          <w:color w:val="000000"/>
          <w:sz w:val="22"/>
          <w:szCs w:val="22"/>
        </w:rPr>
        <w:t>- vyšší rozdíl zápasových bodů ze všech utkání</w:t>
      </w:r>
    </w:p>
    <w:p w:rsidR="00131564" w:rsidRDefault="00131564" w:rsidP="00F83FDD">
      <w:pPr>
        <w:pStyle w:val="bezmezer"/>
        <w:spacing w:before="0" w:beforeAutospacing="0" w:after="120" w:afterAutospacing="0"/>
        <w:rPr>
          <w:rFonts w:ascii="Calibri" w:hAnsi="Calibri" w:cs="Calibri"/>
          <w:color w:val="000000"/>
          <w:sz w:val="22"/>
          <w:szCs w:val="22"/>
        </w:rPr>
      </w:pPr>
      <w:r>
        <w:rPr>
          <w:b/>
          <w:bCs/>
          <w:color w:val="000000"/>
          <w:sz w:val="22"/>
          <w:szCs w:val="22"/>
        </w:rPr>
        <w:t>Na konci základní části soutěže o pořadí družstev rozhoduje konečná tabulka:</w:t>
      </w:r>
    </w:p>
    <w:p w:rsidR="00131564" w:rsidRDefault="00131564" w:rsidP="00F83FDD">
      <w:pPr>
        <w:pStyle w:val="bezmezer"/>
        <w:spacing w:before="0" w:beforeAutospacing="0" w:after="120" w:afterAutospacing="0"/>
        <w:rPr>
          <w:rFonts w:ascii="Calibri" w:hAnsi="Calibri" w:cs="Calibri"/>
          <w:color w:val="000000"/>
          <w:sz w:val="22"/>
          <w:szCs w:val="22"/>
        </w:rPr>
      </w:pPr>
      <w:r>
        <w:rPr>
          <w:color w:val="000000"/>
          <w:sz w:val="22"/>
          <w:szCs w:val="22"/>
        </w:rPr>
        <w:t>V případě rovnosti bodů rozhoduje o umístění na kterémkoli místě:</w:t>
      </w:r>
    </w:p>
    <w:p w:rsidR="00131564" w:rsidRDefault="00131564" w:rsidP="00F83FDD">
      <w:pPr>
        <w:pStyle w:val="bezmezer"/>
        <w:spacing w:before="0" w:beforeAutospacing="0" w:after="120" w:afterAutospacing="0"/>
        <w:rPr>
          <w:rFonts w:ascii="Calibri" w:hAnsi="Calibri" w:cs="Calibri"/>
          <w:color w:val="000000"/>
          <w:sz w:val="22"/>
          <w:szCs w:val="22"/>
        </w:rPr>
      </w:pPr>
      <w:r>
        <w:rPr>
          <w:color w:val="000000"/>
          <w:sz w:val="22"/>
          <w:szCs w:val="22"/>
        </w:rPr>
        <w:t>- vyšší počet tabulkových bodů ze vzájemných utkání</w:t>
      </w:r>
    </w:p>
    <w:p w:rsidR="00131564" w:rsidRDefault="00131564" w:rsidP="00F83FDD">
      <w:pPr>
        <w:pStyle w:val="bezmezer"/>
        <w:spacing w:before="0" w:beforeAutospacing="0" w:after="120" w:afterAutospacing="0"/>
        <w:rPr>
          <w:rFonts w:ascii="Calibri" w:hAnsi="Calibri" w:cs="Calibri"/>
          <w:color w:val="000000"/>
          <w:sz w:val="22"/>
          <w:szCs w:val="22"/>
        </w:rPr>
      </w:pPr>
      <w:r>
        <w:rPr>
          <w:color w:val="000000"/>
          <w:sz w:val="22"/>
          <w:szCs w:val="22"/>
        </w:rPr>
        <w:t>- vyšší rozdíl zápasových bodů ze vzájemných utkání, v případě, že se jedná o dvě a více družstev</w:t>
      </w:r>
    </w:p>
    <w:p w:rsidR="00131564" w:rsidRDefault="00131564" w:rsidP="00F83FDD">
      <w:pPr>
        <w:pStyle w:val="bezmezer"/>
        <w:spacing w:before="0" w:beforeAutospacing="0" w:after="120" w:afterAutospacing="0"/>
        <w:rPr>
          <w:rFonts w:ascii="Calibri" w:hAnsi="Calibri" w:cs="Calibri"/>
          <w:color w:val="000000"/>
          <w:sz w:val="22"/>
          <w:szCs w:val="22"/>
        </w:rPr>
      </w:pPr>
      <w:r>
        <w:rPr>
          <w:color w:val="000000"/>
          <w:sz w:val="22"/>
          <w:szCs w:val="22"/>
        </w:rPr>
        <w:t>- vyšší rozdíl setů ze vzájemných utkání</w:t>
      </w:r>
    </w:p>
    <w:p w:rsidR="00131564" w:rsidRDefault="00131564" w:rsidP="00F83FDD">
      <w:pPr>
        <w:pStyle w:val="bezmezer"/>
        <w:spacing w:before="0" w:beforeAutospacing="0" w:after="120" w:afterAutospacing="0"/>
        <w:rPr>
          <w:rFonts w:ascii="Calibri" w:hAnsi="Calibri" w:cs="Calibri"/>
          <w:color w:val="000000"/>
          <w:sz w:val="22"/>
          <w:szCs w:val="22"/>
        </w:rPr>
      </w:pPr>
      <w:r>
        <w:rPr>
          <w:color w:val="000000"/>
          <w:sz w:val="22"/>
          <w:szCs w:val="22"/>
        </w:rPr>
        <w:t>- vyšší rozdíl míčů ze vzájemných utkání</w:t>
      </w:r>
    </w:p>
    <w:p w:rsidR="00131564" w:rsidRDefault="00131564" w:rsidP="00F83FDD">
      <w:pPr>
        <w:pStyle w:val="bezmezer"/>
        <w:spacing w:before="0" w:beforeAutospacing="0" w:after="120" w:afterAutospacing="0"/>
        <w:rPr>
          <w:rFonts w:ascii="Calibri" w:hAnsi="Calibri" w:cs="Calibri"/>
          <w:color w:val="000000"/>
          <w:sz w:val="22"/>
          <w:szCs w:val="22"/>
        </w:rPr>
      </w:pPr>
      <w:r>
        <w:rPr>
          <w:color w:val="000000"/>
          <w:sz w:val="22"/>
          <w:szCs w:val="22"/>
        </w:rPr>
        <w:t>- ve stejném pořadí ze všech utkání</w:t>
      </w:r>
    </w:p>
    <w:p w:rsidR="00131564" w:rsidRPr="00AB1A18" w:rsidRDefault="00131564" w:rsidP="00F83FDD">
      <w:pPr>
        <w:pStyle w:val="bezmezer"/>
        <w:spacing w:before="0" w:beforeAutospacing="0" w:after="120" w:afterAutospacing="0"/>
        <w:rPr>
          <w:color w:val="000000"/>
          <w:sz w:val="22"/>
          <w:szCs w:val="22"/>
        </w:rPr>
      </w:pPr>
      <w:r>
        <w:rPr>
          <w:color w:val="000000"/>
          <w:sz w:val="22"/>
          <w:szCs w:val="22"/>
        </w:rPr>
        <w:t>- los</w:t>
      </w:r>
    </w:p>
    <w:p w:rsidR="00131564" w:rsidRDefault="00131564" w:rsidP="001E26AC">
      <w:pPr>
        <w:pStyle w:val="bezmezer"/>
        <w:spacing w:before="0" w:beforeAutospacing="0" w:after="120" w:afterAutospacing="0"/>
        <w:rPr>
          <w:rFonts w:ascii="Calibri" w:hAnsi="Calibri" w:cs="Calibri"/>
          <w:color w:val="000000"/>
          <w:sz w:val="22"/>
          <w:szCs w:val="22"/>
        </w:rPr>
      </w:pPr>
    </w:p>
    <w:p w:rsidR="00131564" w:rsidRPr="001E26AC" w:rsidRDefault="00131564" w:rsidP="001E26AC">
      <w:pPr>
        <w:pStyle w:val="bezmezer"/>
        <w:spacing w:before="0" w:beforeAutospacing="0" w:after="120" w:afterAutospacing="0"/>
        <w:rPr>
          <w:rFonts w:ascii="Calibri" w:hAnsi="Calibri" w:cs="Calibri"/>
          <w:color w:val="000000"/>
          <w:sz w:val="28"/>
          <w:szCs w:val="28"/>
        </w:rPr>
      </w:pPr>
      <w:r>
        <w:rPr>
          <w:b/>
          <w:bCs/>
          <w:color w:val="000000"/>
          <w:sz w:val="28"/>
          <w:szCs w:val="28"/>
        </w:rPr>
        <w:t>O</w:t>
      </w:r>
      <w:r w:rsidRPr="00843F11">
        <w:rPr>
          <w:b/>
          <w:bCs/>
          <w:color w:val="000000"/>
          <w:sz w:val="28"/>
          <w:szCs w:val="28"/>
        </w:rPr>
        <w:t>statní</w:t>
      </w:r>
      <w:r>
        <w:rPr>
          <w:color w:val="000000"/>
          <w:sz w:val="22"/>
          <w:szCs w:val="22"/>
        </w:rPr>
        <w:t> </w:t>
      </w:r>
    </w:p>
    <w:p w:rsidR="00131564" w:rsidRDefault="00131564" w:rsidP="001E26AC">
      <w:pPr>
        <w:pStyle w:val="bezmezer"/>
        <w:spacing w:before="0" w:beforeAutospacing="0" w:after="120" w:afterAutospacing="0"/>
        <w:rPr>
          <w:rFonts w:ascii="Calibri" w:hAnsi="Calibri" w:cs="Calibri"/>
          <w:color w:val="000000"/>
          <w:sz w:val="22"/>
          <w:szCs w:val="22"/>
        </w:rPr>
      </w:pPr>
      <w:r>
        <w:rPr>
          <w:color w:val="000000"/>
          <w:sz w:val="22"/>
          <w:szCs w:val="22"/>
        </w:rPr>
        <w:t>Informace ohledně nohejbalu a nohejbalového dění jsou pravidelně zveřejňovány na internetu na stránce pardubického nohejbalu</w:t>
      </w:r>
      <w:r>
        <w:rPr>
          <w:rFonts w:ascii="Calibri" w:hAnsi="Calibri" w:cs="Calibri"/>
          <w:color w:val="000000"/>
          <w:sz w:val="22"/>
          <w:szCs w:val="22"/>
        </w:rPr>
        <w:t xml:space="preserve"> </w:t>
      </w:r>
      <w:hyperlink r:id="rId13" w:history="1">
        <w:r w:rsidRPr="006624E3">
          <w:rPr>
            <w:rStyle w:val="Hypertextovodkaz"/>
            <w:sz w:val="22"/>
            <w:szCs w:val="22"/>
          </w:rPr>
          <w:t>www.nohejbal-pardubice.com</w:t>
        </w:r>
      </w:hyperlink>
      <w:r>
        <w:rPr>
          <w:sz w:val="22"/>
          <w:szCs w:val="22"/>
        </w:rPr>
        <w:t>.</w:t>
      </w:r>
    </w:p>
    <w:p w:rsidR="00131564" w:rsidRDefault="00131564" w:rsidP="001E26AC">
      <w:pPr>
        <w:pStyle w:val="bezmezer"/>
        <w:spacing w:before="0" w:beforeAutospacing="0" w:after="120" w:afterAutospacing="0"/>
        <w:rPr>
          <w:color w:val="000000"/>
          <w:sz w:val="22"/>
          <w:szCs w:val="22"/>
        </w:rPr>
      </w:pPr>
      <w:r>
        <w:rPr>
          <w:color w:val="000000"/>
          <w:sz w:val="22"/>
          <w:szCs w:val="22"/>
        </w:rPr>
        <w:t> </w:t>
      </w:r>
    </w:p>
    <w:p w:rsidR="00131564" w:rsidRDefault="0040187E" w:rsidP="008A068E">
      <w:pPr>
        <w:pStyle w:val="bezmezer"/>
        <w:spacing w:before="0" w:beforeAutospacing="0" w:after="120" w:afterAutospacing="0"/>
        <w:ind w:left="6372"/>
        <w:rPr>
          <w:color w:val="000000"/>
          <w:sz w:val="22"/>
          <w:szCs w:val="22"/>
        </w:rPr>
      </w:pPr>
      <w:bookmarkStart w:id="0" w:name="_GoBack"/>
      <w:bookmarkEnd w:id="0"/>
      <w:r>
        <w:rPr>
          <w:color w:val="000000"/>
          <w:sz w:val="22"/>
          <w:szCs w:val="22"/>
        </w:rPr>
        <w:t>6</w:t>
      </w:r>
      <w:r w:rsidR="00131564" w:rsidRPr="00304CCF">
        <w:rPr>
          <w:color w:val="000000"/>
          <w:sz w:val="22"/>
          <w:szCs w:val="22"/>
        </w:rPr>
        <w:t xml:space="preserve">. 3 </w:t>
      </w:r>
      <w:r w:rsidR="000A27E1">
        <w:rPr>
          <w:color w:val="000000"/>
          <w:sz w:val="22"/>
          <w:szCs w:val="22"/>
        </w:rPr>
        <w:t>2025</w:t>
      </w:r>
    </w:p>
    <w:p w:rsidR="00131564" w:rsidRDefault="00131564" w:rsidP="00CB5D3B">
      <w:pPr>
        <w:pStyle w:val="bezmezer"/>
        <w:spacing w:before="0" w:beforeAutospacing="0" w:after="120" w:afterAutospacing="0"/>
        <w:jc w:val="center"/>
        <w:rPr>
          <w:color w:val="000000"/>
          <w:sz w:val="22"/>
          <w:szCs w:val="22"/>
        </w:rPr>
      </w:pPr>
      <w:r>
        <w:rPr>
          <w:color w:val="000000"/>
          <w:sz w:val="22"/>
          <w:szCs w:val="22"/>
        </w:rPr>
        <w:t xml:space="preserve">                                        </w:t>
      </w:r>
      <w:r w:rsidRPr="001E26AC">
        <w:rPr>
          <w:color w:val="000000"/>
          <w:sz w:val="22"/>
          <w:szCs w:val="22"/>
        </w:rPr>
        <w:t>Zpracoval:  VV ONS Pardubice</w:t>
      </w:r>
    </w:p>
    <w:p w:rsidR="00131564" w:rsidRPr="001E26AC" w:rsidRDefault="00131564" w:rsidP="001E26AC">
      <w:pPr>
        <w:pStyle w:val="bezmezer"/>
        <w:spacing w:before="0" w:beforeAutospacing="0" w:after="120" w:afterAutospacing="0"/>
        <w:jc w:val="right"/>
        <w:rPr>
          <w:sz w:val="22"/>
          <w:szCs w:val="22"/>
        </w:rPr>
      </w:pPr>
      <w:r w:rsidRPr="001E26AC">
        <w:rPr>
          <w:sz w:val="22"/>
          <w:szCs w:val="22"/>
        </w:rPr>
        <w:t>Ověřil: Roman Kopáček, předseda VV ONS Pardubice</w:t>
      </w:r>
    </w:p>
    <w:sectPr w:rsidR="00131564" w:rsidRPr="001E26AC" w:rsidSect="006301B1">
      <w:head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AE4" w:rsidRDefault="00F61AE4" w:rsidP="004534B9">
      <w:pPr>
        <w:spacing w:after="0" w:line="240" w:lineRule="auto"/>
      </w:pPr>
      <w:r>
        <w:separator/>
      </w:r>
    </w:p>
  </w:endnote>
  <w:endnote w:type="continuationSeparator" w:id="0">
    <w:p w:rsidR="00F61AE4" w:rsidRDefault="00F61AE4" w:rsidP="004534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AE4" w:rsidRDefault="00F61AE4" w:rsidP="004534B9">
      <w:pPr>
        <w:spacing w:after="0" w:line="240" w:lineRule="auto"/>
      </w:pPr>
      <w:r>
        <w:separator/>
      </w:r>
    </w:p>
  </w:footnote>
  <w:footnote w:type="continuationSeparator" w:id="0">
    <w:p w:rsidR="00F61AE4" w:rsidRDefault="00F61AE4" w:rsidP="004534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564" w:rsidRDefault="00131564" w:rsidP="004534B9">
    <w:pPr>
      <w:pStyle w:val="Prosttext1"/>
      <w:rPr>
        <w:rFonts w:ascii="Times New Roman" w:hAnsi="Times New Roman"/>
      </w:rPr>
    </w:pPr>
    <w:r>
      <w:rPr>
        <w:rFonts w:ascii="Times New Roman" w:hAnsi="Times New Roman"/>
      </w:rPr>
      <w:t>Výkonný výbor Okresní nohejbalové soutěže Pardubice</w:t>
    </w:r>
  </w:p>
  <w:p w:rsidR="00131564" w:rsidRDefault="00131564" w:rsidP="004534B9">
    <w:pPr>
      <w:pStyle w:val="Prosttext1"/>
      <w:rPr>
        <w:rFonts w:ascii="Times New Roman" w:hAnsi="Times New Roman"/>
        <w:u w:val="single"/>
      </w:rPr>
    </w:pPr>
    <w:r>
      <w:rPr>
        <w:rFonts w:ascii="Times New Roman" w:hAnsi="Times New Roman"/>
        <w:u w:val="single"/>
      </w:rPr>
      <w:t>www.nohejbal-pardubice.com</w:t>
    </w:r>
  </w:p>
  <w:p w:rsidR="00131564" w:rsidRDefault="00131564" w:rsidP="004534B9">
    <w:pPr>
      <w:pStyle w:val="Prosttext1"/>
      <w:rPr>
        <w:rFonts w:ascii="Times New Roman" w:hAnsi="Times New Roman"/>
        <w:u w:val="single"/>
      </w:rPr>
    </w:pPr>
    <w:r>
      <w:rPr>
        <w:rFonts w:ascii="Times New Roman" w:hAnsi="Times New Roman"/>
        <w:u w:val="single"/>
      </w:rPr>
      <w:t>nohejbal-pardubice@seznam.cz</w:t>
    </w:r>
  </w:p>
  <w:p w:rsidR="00131564" w:rsidRDefault="00131564">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98ADF5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EE24CC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15C782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B9A5BB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CDEA5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1769C1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9403C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7D6BD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97AC70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B56F7E8"/>
    <w:lvl w:ilvl="0">
      <w:start w:val="1"/>
      <w:numFmt w:val="bullet"/>
      <w:lvlText w:val=""/>
      <w:lvlJc w:val="left"/>
      <w:pPr>
        <w:tabs>
          <w:tab w:val="num" w:pos="360"/>
        </w:tabs>
        <w:ind w:left="360" w:hanging="360"/>
      </w:pPr>
      <w:rPr>
        <w:rFonts w:ascii="Symbol" w:hAnsi="Symbol" w:hint="default"/>
      </w:rPr>
    </w:lvl>
  </w:abstractNum>
  <w:abstractNum w:abstractNumId="10">
    <w:nsid w:val="08EE3D95"/>
    <w:multiLevelType w:val="hybridMultilevel"/>
    <w:tmpl w:val="450C6BB4"/>
    <w:lvl w:ilvl="0" w:tplc="640A5F88">
      <w:start w:val="1"/>
      <w:numFmt w:val="upperRoman"/>
      <w:lvlText w:val="%1."/>
      <w:lvlJc w:val="left"/>
      <w:pPr>
        <w:ind w:left="1080" w:hanging="720"/>
      </w:pPr>
      <w:rPr>
        <w:rFonts w:ascii="Times New Roman" w:hAnsi="Times New Roman"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08EF6810"/>
    <w:multiLevelType w:val="hybridMultilevel"/>
    <w:tmpl w:val="0040E8EA"/>
    <w:lvl w:ilvl="0" w:tplc="72B4EFE6">
      <w:start w:val="1"/>
      <w:numFmt w:val="upperRoman"/>
      <w:lvlText w:val="%1."/>
      <w:lvlJc w:val="left"/>
      <w:pPr>
        <w:ind w:left="1080" w:hanging="720"/>
      </w:pPr>
      <w:rPr>
        <w:rFonts w:ascii="Times New Roman" w:hAnsi="Times New Roman"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13490C12"/>
    <w:multiLevelType w:val="hybridMultilevel"/>
    <w:tmpl w:val="42366EC2"/>
    <w:lvl w:ilvl="0" w:tplc="3C2231A0">
      <w:start w:val="1"/>
      <w:numFmt w:val="upperRoman"/>
      <w:lvlText w:val="%1."/>
      <w:lvlJc w:val="left"/>
      <w:pPr>
        <w:ind w:left="1080" w:hanging="72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19C12FA8"/>
    <w:multiLevelType w:val="hybridMultilevel"/>
    <w:tmpl w:val="03843230"/>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1D22651B"/>
    <w:multiLevelType w:val="hybridMultilevel"/>
    <w:tmpl w:val="36860580"/>
    <w:lvl w:ilvl="0" w:tplc="88A46F02">
      <w:start w:val="1"/>
      <w:numFmt w:val="upperRoman"/>
      <w:lvlText w:val="%1."/>
      <w:lvlJc w:val="left"/>
      <w:pPr>
        <w:ind w:left="1080" w:hanging="720"/>
      </w:pPr>
      <w:rPr>
        <w:rFonts w:ascii="Times New Roman" w:hAnsi="Times New Roman"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1E073749"/>
    <w:multiLevelType w:val="hybridMultilevel"/>
    <w:tmpl w:val="09FC664C"/>
    <w:lvl w:ilvl="0" w:tplc="875A207E">
      <w:start w:val="1"/>
      <w:numFmt w:val="upperRoman"/>
      <w:lvlText w:val="%1."/>
      <w:lvlJc w:val="left"/>
      <w:pPr>
        <w:ind w:left="1080" w:hanging="720"/>
      </w:pPr>
      <w:rPr>
        <w:rFonts w:ascii="Times New Roman" w:hAnsi="Times New Roman"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23110022"/>
    <w:multiLevelType w:val="hybridMultilevel"/>
    <w:tmpl w:val="3B60566E"/>
    <w:lvl w:ilvl="0" w:tplc="4552A69C">
      <w:start w:val="15"/>
      <w:numFmt w:val="lowerLetter"/>
      <w:lvlText w:val="%1-"/>
      <w:lvlJc w:val="left"/>
      <w:pPr>
        <w:tabs>
          <w:tab w:val="num" w:pos="1440"/>
        </w:tabs>
        <w:ind w:left="1440" w:hanging="360"/>
      </w:pPr>
      <w:rPr>
        <w:rFonts w:cs="Times New Roman" w:hint="default"/>
      </w:rPr>
    </w:lvl>
    <w:lvl w:ilvl="1" w:tplc="04050019" w:tentative="1">
      <w:start w:val="1"/>
      <w:numFmt w:val="lowerLetter"/>
      <w:lvlText w:val="%2."/>
      <w:lvlJc w:val="left"/>
      <w:pPr>
        <w:tabs>
          <w:tab w:val="num" w:pos="2160"/>
        </w:tabs>
        <w:ind w:left="2160" w:hanging="360"/>
      </w:pPr>
      <w:rPr>
        <w:rFonts w:cs="Times New Roman"/>
      </w:rPr>
    </w:lvl>
    <w:lvl w:ilvl="2" w:tplc="0405001B" w:tentative="1">
      <w:start w:val="1"/>
      <w:numFmt w:val="lowerRoman"/>
      <w:lvlText w:val="%3."/>
      <w:lvlJc w:val="right"/>
      <w:pPr>
        <w:tabs>
          <w:tab w:val="num" w:pos="2880"/>
        </w:tabs>
        <w:ind w:left="2880" w:hanging="180"/>
      </w:pPr>
      <w:rPr>
        <w:rFonts w:cs="Times New Roman"/>
      </w:rPr>
    </w:lvl>
    <w:lvl w:ilvl="3" w:tplc="0405000F" w:tentative="1">
      <w:start w:val="1"/>
      <w:numFmt w:val="decimal"/>
      <w:lvlText w:val="%4."/>
      <w:lvlJc w:val="left"/>
      <w:pPr>
        <w:tabs>
          <w:tab w:val="num" w:pos="3600"/>
        </w:tabs>
        <w:ind w:left="3600" w:hanging="360"/>
      </w:pPr>
      <w:rPr>
        <w:rFonts w:cs="Times New Roman"/>
      </w:rPr>
    </w:lvl>
    <w:lvl w:ilvl="4" w:tplc="04050019" w:tentative="1">
      <w:start w:val="1"/>
      <w:numFmt w:val="lowerLetter"/>
      <w:lvlText w:val="%5."/>
      <w:lvlJc w:val="left"/>
      <w:pPr>
        <w:tabs>
          <w:tab w:val="num" w:pos="4320"/>
        </w:tabs>
        <w:ind w:left="4320" w:hanging="360"/>
      </w:pPr>
      <w:rPr>
        <w:rFonts w:cs="Times New Roman"/>
      </w:rPr>
    </w:lvl>
    <w:lvl w:ilvl="5" w:tplc="0405001B" w:tentative="1">
      <w:start w:val="1"/>
      <w:numFmt w:val="lowerRoman"/>
      <w:lvlText w:val="%6."/>
      <w:lvlJc w:val="right"/>
      <w:pPr>
        <w:tabs>
          <w:tab w:val="num" w:pos="5040"/>
        </w:tabs>
        <w:ind w:left="5040" w:hanging="180"/>
      </w:pPr>
      <w:rPr>
        <w:rFonts w:cs="Times New Roman"/>
      </w:rPr>
    </w:lvl>
    <w:lvl w:ilvl="6" w:tplc="0405000F" w:tentative="1">
      <w:start w:val="1"/>
      <w:numFmt w:val="decimal"/>
      <w:lvlText w:val="%7."/>
      <w:lvlJc w:val="left"/>
      <w:pPr>
        <w:tabs>
          <w:tab w:val="num" w:pos="5760"/>
        </w:tabs>
        <w:ind w:left="5760" w:hanging="360"/>
      </w:pPr>
      <w:rPr>
        <w:rFonts w:cs="Times New Roman"/>
      </w:rPr>
    </w:lvl>
    <w:lvl w:ilvl="7" w:tplc="04050019" w:tentative="1">
      <w:start w:val="1"/>
      <w:numFmt w:val="lowerLetter"/>
      <w:lvlText w:val="%8."/>
      <w:lvlJc w:val="left"/>
      <w:pPr>
        <w:tabs>
          <w:tab w:val="num" w:pos="6480"/>
        </w:tabs>
        <w:ind w:left="6480" w:hanging="360"/>
      </w:pPr>
      <w:rPr>
        <w:rFonts w:cs="Times New Roman"/>
      </w:rPr>
    </w:lvl>
    <w:lvl w:ilvl="8" w:tplc="0405001B" w:tentative="1">
      <w:start w:val="1"/>
      <w:numFmt w:val="lowerRoman"/>
      <w:lvlText w:val="%9."/>
      <w:lvlJc w:val="right"/>
      <w:pPr>
        <w:tabs>
          <w:tab w:val="num" w:pos="7200"/>
        </w:tabs>
        <w:ind w:left="7200" w:hanging="180"/>
      </w:pPr>
      <w:rPr>
        <w:rFonts w:cs="Times New Roman"/>
      </w:rPr>
    </w:lvl>
  </w:abstractNum>
  <w:abstractNum w:abstractNumId="17">
    <w:nsid w:val="2C766B76"/>
    <w:multiLevelType w:val="hybridMultilevel"/>
    <w:tmpl w:val="FB2A332A"/>
    <w:lvl w:ilvl="0" w:tplc="9836E0D6">
      <w:start w:val="15"/>
      <w:numFmt w:val="lowerLetter"/>
      <w:lvlText w:val="%1-"/>
      <w:lvlJc w:val="left"/>
      <w:pPr>
        <w:tabs>
          <w:tab w:val="num" w:pos="1440"/>
        </w:tabs>
        <w:ind w:left="1440" w:hanging="360"/>
      </w:pPr>
      <w:rPr>
        <w:rFonts w:cs="Times New Roman" w:hint="default"/>
      </w:rPr>
    </w:lvl>
    <w:lvl w:ilvl="1" w:tplc="04050019" w:tentative="1">
      <w:start w:val="1"/>
      <w:numFmt w:val="lowerLetter"/>
      <w:lvlText w:val="%2."/>
      <w:lvlJc w:val="left"/>
      <w:pPr>
        <w:tabs>
          <w:tab w:val="num" w:pos="2160"/>
        </w:tabs>
        <w:ind w:left="2160" w:hanging="360"/>
      </w:pPr>
      <w:rPr>
        <w:rFonts w:cs="Times New Roman"/>
      </w:rPr>
    </w:lvl>
    <w:lvl w:ilvl="2" w:tplc="0405001B" w:tentative="1">
      <w:start w:val="1"/>
      <w:numFmt w:val="lowerRoman"/>
      <w:lvlText w:val="%3."/>
      <w:lvlJc w:val="right"/>
      <w:pPr>
        <w:tabs>
          <w:tab w:val="num" w:pos="2880"/>
        </w:tabs>
        <w:ind w:left="2880" w:hanging="180"/>
      </w:pPr>
      <w:rPr>
        <w:rFonts w:cs="Times New Roman"/>
      </w:rPr>
    </w:lvl>
    <w:lvl w:ilvl="3" w:tplc="0405000F" w:tentative="1">
      <w:start w:val="1"/>
      <w:numFmt w:val="decimal"/>
      <w:lvlText w:val="%4."/>
      <w:lvlJc w:val="left"/>
      <w:pPr>
        <w:tabs>
          <w:tab w:val="num" w:pos="3600"/>
        </w:tabs>
        <w:ind w:left="3600" w:hanging="360"/>
      </w:pPr>
      <w:rPr>
        <w:rFonts w:cs="Times New Roman"/>
      </w:rPr>
    </w:lvl>
    <w:lvl w:ilvl="4" w:tplc="04050019" w:tentative="1">
      <w:start w:val="1"/>
      <w:numFmt w:val="lowerLetter"/>
      <w:lvlText w:val="%5."/>
      <w:lvlJc w:val="left"/>
      <w:pPr>
        <w:tabs>
          <w:tab w:val="num" w:pos="4320"/>
        </w:tabs>
        <w:ind w:left="4320" w:hanging="360"/>
      </w:pPr>
      <w:rPr>
        <w:rFonts w:cs="Times New Roman"/>
      </w:rPr>
    </w:lvl>
    <w:lvl w:ilvl="5" w:tplc="0405001B" w:tentative="1">
      <w:start w:val="1"/>
      <w:numFmt w:val="lowerRoman"/>
      <w:lvlText w:val="%6."/>
      <w:lvlJc w:val="right"/>
      <w:pPr>
        <w:tabs>
          <w:tab w:val="num" w:pos="5040"/>
        </w:tabs>
        <w:ind w:left="5040" w:hanging="180"/>
      </w:pPr>
      <w:rPr>
        <w:rFonts w:cs="Times New Roman"/>
      </w:rPr>
    </w:lvl>
    <w:lvl w:ilvl="6" w:tplc="0405000F" w:tentative="1">
      <w:start w:val="1"/>
      <w:numFmt w:val="decimal"/>
      <w:lvlText w:val="%7."/>
      <w:lvlJc w:val="left"/>
      <w:pPr>
        <w:tabs>
          <w:tab w:val="num" w:pos="5760"/>
        </w:tabs>
        <w:ind w:left="5760" w:hanging="360"/>
      </w:pPr>
      <w:rPr>
        <w:rFonts w:cs="Times New Roman"/>
      </w:rPr>
    </w:lvl>
    <w:lvl w:ilvl="7" w:tplc="04050019" w:tentative="1">
      <w:start w:val="1"/>
      <w:numFmt w:val="lowerLetter"/>
      <w:lvlText w:val="%8."/>
      <w:lvlJc w:val="left"/>
      <w:pPr>
        <w:tabs>
          <w:tab w:val="num" w:pos="6480"/>
        </w:tabs>
        <w:ind w:left="6480" w:hanging="360"/>
      </w:pPr>
      <w:rPr>
        <w:rFonts w:cs="Times New Roman"/>
      </w:rPr>
    </w:lvl>
    <w:lvl w:ilvl="8" w:tplc="0405001B" w:tentative="1">
      <w:start w:val="1"/>
      <w:numFmt w:val="lowerRoman"/>
      <w:lvlText w:val="%9."/>
      <w:lvlJc w:val="right"/>
      <w:pPr>
        <w:tabs>
          <w:tab w:val="num" w:pos="7200"/>
        </w:tabs>
        <w:ind w:left="7200" w:hanging="180"/>
      </w:pPr>
      <w:rPr>
        <w:rFonts w:cs="Times New Roman"/>
      </w:rPr>
    </w:lvl>
  </w:abstractNum>
  <w:abstractNum w:abstractNumId="18">
    <w:nsid w:val="3DE65ECE"/>
    <w:multiLevelType w:val="hybridMultilevel"/>
    <w:tmpl w:val="19A40334"/>
    <w:lvl w:ilvl="0" w:tplc="5432780E">
      <w:start w:val="1"/>
      <w:numFmt w:val="upperRoman"/>
      <w:lvlText w:val="%1."/>
      <w:lvlJc w:val="left"/>
      <w:pPr>
        <w:ind w:left="1080" w:hanging="720"/>
      </w:pPr>
      <w:rPr>
        <w:rFonts w:ascii="Times New Roman" w:hAnsi="Times New Roman"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4AAA157B"/>
    <w:multiLevelType w:val="hybridMultilevel"/>
    <w:tmpl w:val="909C329A"/>
    <w:lvl w:ilvl="0" w:tplc="BA7223BE">
      <w:start w:val="15"/>
      <w:numFmt w:val="lowerLetter"/>
      <w:lvlText w:val="%1-"/>
      <w:lvlJc w:val="left"/>
      <w:pPr>
        <w:tabs>
          <w:tab w:val="num" w:pos="1440"/>
        </w:tabs>
        <w:ind w:left="1440" w:hanging="360"/>
      </w:pPr>
      <w:rPr>
        <w:rFonts w:cs="Times New Roman" w:hint="default"/>
      </w:rPr>
    </w:lvl>
    <w:lvl w:ilvl="1" w:tplc="04050019" w:tentative="1">
      <w:start w:val="1"/>
      <w:numFmt w:val="lowerLetter"/>
      <w:lvlText w:val="%2."/>
      <w:lvlJc w:val="left"/>
      <w:pPr>
        <w:tabs>
          <w:tab w:val="num" w:pos="2160"/>
        </w:tabs>
        <w:ind w:left="2160" w:hanging="360"/>
      </w:pPr>
      <w:rPr>
        <w:rFonts w:cs="Times New Roman"/>
      </w:rPr>
    </w:lvl>
    <w:lvl w:ilvl="2" w:tplc="0405001B" w:tentative="1">
      <w:start w:val="1"/>
      <w:numFmt w:val="lowerRoman"/>
      <w:lvlText w:val="%3."/>
      <w:lvlJc w:val="right"/>
      <w:pPr>
        <w:tabs>
          <w:tab w:val="num" w:pos="2880"/>
        </w:tabs>
        <w:ind w:left="2880" w:hanging="180"/>
      </w:pPr>
      <w:rPr>
        <w:rFonts w:cs="Times New Roman"/>
      </w:rPr>
    </w:lvl>
    <w:lvl w:ilvl="3" w:tplc="0405000F" w:tentative="1">
      <w:start w:val="1"/>
      <w:numFmt w:val="decimal"/>
      <w:lvlText w:val="%4."/>
      <w:lvlJc w:val="left"/>
      <w:pPr>
        <w:tabs>
          <w:tab w:val="num" w:pos="3600"/>
        </w:tabs>
        <w:ind w:left="3600" w:hanging="360"/>
      </w:pPr>
      <w:rPr>
        <w:rFonts w:cs="Times New Roman"/>
      </w:rPr>
    </w:lvl>
    <w:lvl w:ilvl="4" w:tplc="04050019" w:tentative="1">
      <w:start w:val="1"/>
      <w:numFmt w:val="lowerLetter"/>
      <w:lvlText w:val="%5."/>
      <w:lvlJc w:val="left"/>
      <w:pPr>
        <w:tabs>
          <w:tab w:val="num" w:pos="4320"/>
        </w:tabs>
        <w:ind w:left="4320" w:hanging="360"/>
      </w:pPr>
      <w:rPr>
        <w:rFonts w:cs="Times New Roman"/>
      </w:rPr>
    </w:lvl>
    <w:lvl w:ilvl="5" w:tplc="0405001B" w:tentative="1">
      <w:start w:val="1"/>
      <w:numFmt w:val="lowerRoman"/>
      <w:lvlText w:val="%6."/>
      <w:lvlJc w:val="right"/>
      <w:pPr>
        <w:tabs>
          <w:tab w:val="num" w:pos="5040"/>
        </w:tabs>
        <w:ind w:left="5040" w:hanging="180"/>
      </w:pPr>
      <w:rPr>
        <w:rFonts w:cs="Times New Roman"/>
      </w:rPr>
    </w:lvl>
    <w:lvl w:ilvl="6" w:tplc="0405000F" w:tentative="1">
      <w:start w:val="1"/>
      <w:numFmt w:val="decimal"/>
      <w:lvlText w:val="%7."/>
      <w:lvlJc w:val="left"/>
      <w:pPr>
        <w:tabs>
          <w:tab w:val="num" w:pos="5760"/>
        </w:tabs>
        <w:ind w:left="5760" w:hanging="360"/>
      </w:pPr>
      <w:rPr>
        <w:rFonts w:cs="Times New Roman"/>
      </w:rPr>
    </w:lvl>
    <w:lvl w:ilvl="7" w:tplc="04050019" w:tentative="1">
      <w:start w:val="1"/>
      <w:numFmt w:val="lowerLetter"/>
      <w:lvlText w:val="%8."/>
      <w:lvlJc w:val="left"/>
      <w:pPr>
        <w:tabs>
          <w:tab w:val="num" w:pos="6480"/>
        </w:tabs>
        <w:ind w:left="6480" w:hanging="360"/>
      </w:pPr>
      <w:rPr>
        <w:rFonts w:cs="Times New Roman"/>
      </w:rPr>
    </w:lvl>
    <w:lvl w:ilvl="8" w:tplc="0405001B" w:tentative="1">
      <w:start w:val="1"/>
      <w:numFmt w:val="lowerRoman"/>
      <w:lvlText w:val="%9."/>
      <w:lvlJc w:val="right"/>
      <w:pPr>
        <w:tabs>
          <w:tab w:val="num" w:pos="7200"/>
        </w:tabs>
        <w:ind w:left="7200" w:hanging="180"/>
      </w:pPr>
      <w:rPr>
        <w:rFonts w:cs="Times New Roman"/>
      </w:rPr>
    </w:lvl>
  </w:abstractNum>
  <w:abstractNum w:abstractNumId="20">
    <w:nsid w:val="630B71D7"/>
    <w:multiLevelType w:val="hybridMultilevel"/>
    <w:tmpl w:val="4454A996"/>
    <w:lvl w:ilvl="0" w:tplc="AE7A1266">
      <w:start w:val="15"/>
      <w:numFmt w:val="lowerLetter"/>
      <w:lvlText w:val="%1-"/>
      <w:lvlJc w:val="left"/>
      <w:pPr>
        <w:tabs>
          <w:tab w:val="num" w:pos="1440"/>
        </w:tabs>
        <w:ind w:left="1440" w:hanging="360"/>
      </w:pPr>
      <w:rPr>
        <w:rFonts w:cs="Times New Roman" w:hint="default"/>
      </w:rPr>
    </w:lvl>
    <w:lvl w:ilvl="1" w:tplc="04050019" w:tentative="1">
      <w:start w:val="1"/>
      <w:numFmt w:val="lowerLetter"/>
      <w:lvlText w:val="%2."/>
      <w:lvlJc w:val="left"/>
      <w:pPr>
        <w:tabs>
          <w:tab w:val="num" w:pos="2160"/>
        </w:tabs>
        <w:ind w:left="2160" w:hanging="360"/>
      </w:pPr>
      <w:rPr>
        <w:rFonts w:cs="Times New Roman"/>
      </w:rPr>
    </w:lvl>
    <w:lvl w:ilvl="2" w:tplc="0405001B" w:tentative="1">
      <w:start w:val="1"/>
      <w:numFmt w:val="lowerRoman"/>
      <w:lvlText w:val="%3."/>
      <w:lvlJc w:val="right"/>
      <w:pPr>
        <w:tabs>
          <w:tab w:val="num" w:pos="2880"/>
        </w:tabs>
        <w:ind w:left="2880" w:hanging="180"/>
      </w:pPr>
      <w:rPr>
        <w:rFonts w:cs="Times New Roman"/>
      </w:rPr>
    </w:lvl>
    <w:lvl w:ilvl="3" w:tplc="0405000F" w:tentative="1">
      <w:start w:val="1"/>
      <w:numFmt w:val="decimal"/>
      <w:lvlText w:val="%4."/>
      <w:lvlJc w:val="left"/>
      <w:pPr>
        <w:tabs>
          <w:tab w:val="num" w:pos="3600"/>
        </w:tabs>
        <w:ind w:left="3600" w:hanging="360"/>
      </w:pPr>
      <w:rPr>
        <w:rFonts w:cs="Times New Roman"/>
      </w:rPr>
    </w:lvl>
    <w:lvl w:ilvl="4" w:tplc="04050019" w:tentative="1">
      <w:start w:val="1"/>
      <w:numFmt w:val="lowerLetter"/>
      <w:lvlText w:val="%5."/>
      <w:lvlJc w:val="left"/>
      <w:pPr>
        <w:tabs>
          <w:tab w:val="num" w:pos="4320"/>
        </w:tabs>
        <w:ind w:left="4320" w:hanging="360"/>
      </w:pPr>
      <w:rPr>
        <w:rFonts w:cs="Times New Roman"/>
      </w:rPr>
    </w:lvl>
    <w:lvl w:ilvl="5" w:tplc="0405001B" w:tentative="1">
      <w:start w:val="1"/>
      <w:numFmt w:val="lowerRoman"/>
      <w:lvlText w:val="%6."/>
      <w:lvlJc w:val="right"/>
      <w:pPr>
        <w:tabs>
          <w:tab w:val="num" w:pos="5040"/>
        </w:tabs>
        <w:ind w:left="5040" w:hanging="180"/>
      </w:pPr>
      <w:rPr>
        <w:rFonts w:cs="Times New Roman"/>
      </w:rPr>
    </w:lvl>
    <w:lvl w:ilvl="6" w:tplc="0405000F" w:tentative="1">
      <w:start w:val="1"/>
      <w:numFmt w:val="decimal"/>
      <w:lvlText w:val="%7."/>
      <w:lvlJc w:val="left"/>
      <w:pPr>
        <w:tabs>
          <w:tab w:val="num" w:pos="5760"/>
        </w:tabs>
        <w:ind w:left="5760" w:hanging="360"/>
      </w:pPr>
      <w:rPr>
        <w:rFonts w:cs="Times New Roman"/>
      </w:rPr>
    </w:lvl>
    <w:lvl w:ilvl="7" w:tplc="04050019" w:tentative="1">
      <w:start w:val="1"/>
      <w:numFmt w:val="lowerLetter"/>
      <w:lvlText w:val="%8."/>
      <w:lvlJc w:val="left"/>
      <w:pPr>
        <w:tabs>
          <w:tab w:val="num" w:pos="6480"/>
        </w:tabs>
        <w:ind w:left="6480" w:hanging="360"/>
      </w:pPr>
      <w:rPr>
        <w:rFonts w:cs="Times New Roman"/>
      </w:rPr>
    </w:lvl>
    <w:lvl w:ilvl="8" w:tplc="0405001B" w:tentative="1">
      <w:start w:val="1"/>
      <w:numFmt w:val="lowerRoman"/>
      <w:lvlText w:val="%9."/>
      <w:lvlJc w:val="right"/>
      <w:pPr>
        <w:tabs>
          <w:tab w:val="num" w:pos="7200"/>
        </w:tabs>
        <w:ind w:left="7200" w:hanging="180"/>
      </w:pPr>
      <w:rPr>
        <w:rFonts w:cs="Times New Roman"/>
      </w:rPr>
    </w:lvl>
  </w:abstractNum>
  <w:abstractNum w:abstractNumId="21">
    <w:nsid w:val="64223E12"/>
    <w:multiLevelType w:val="hybridMultilevel"/>
    <w:tmpl w:val="CCF8C9CE"/>
    <w:lvl w:ilvl="0" w:tplc="2C90D94C">
      <w:start w:val="15"/>
      <w:numFmt w:val="lowerLetter"/>
      <w:lvlText w:val="%1-"/>
      <w:lvlJc w:val="left"/>
      <w:pPr>
        <w:tabs>
          <w:tab w:val="num" w:pos="1440"/>
        </w:tabs>
        <w:ind w:left="1440" w:hanging="360"/>
      </w:pPr>
      <w:rPr>
        <w:rFonts w:cs="Times New Roman" w:hint="default"/>
      </w:rPr>
    </w:lvl>
    <w:lvl w:ilvl="1" w:tplc="04050019" w:tentative="1">
      <w:start w:val="1"/>
      <w:numFmt w:val="lowerLetter"/>
      <w:lvlText w:val="%2."/>
      <w:lvlJc w:val="left"/>
      <w:pPr>
        <w:tabs>
          <w:tab w:val="num" w:pos="2160"/>
        </w:tabs>
        <w:ind w:left="2160" w:hanging="360"/>
      </w:pPr>
      <w:rPr>
        <w:rFonts w:cs="Times New Roman"/>
      </w:rPr>
    </w:lvl>
    <w:lvl w:ilvl="2" w:tplc="0405001B" w:tentative="1">
      <w:start w:val="1"/>
      <w:numFmt w:val="lowerRoman"/>
      <w:lvlText w:val="%3."/>
      <w:lvlJc w:val="right"/>
      <w:pPr>
        <w:tabs>
          <w:tab w:val="num" w:pos="2880"/>
        </w:tabs>
        <w:ind w:left="2880" w:hanging="180"/>
      </w:pPr>
      <w:rPr>
        <w:rFonts w:cs="Times New Roman"/>
      </w:rPr>
    </w:lvl>
    <w:lvl w:ilvl="3" w:tplc="0405000F" w:tentative="1">
      <w:start w:val="1"/>
      <w:numFmt w:val="decimal"/>
      <w:lvlText w:val="%4."/>
      <w:lvlJc w:val="left"/>
      <w:pPr>
        <w:tabs>
          <w:tab w:val="num" w:pos="3600"/>
        </w:tabs>
        <w:ind w:left="3600" w:hanging="360"/>
      </w:pPr>
      <w:rPr>
        <w:rFonts w:cs="Times New Roman"/>
      </w:rPr>
    </w:lvl>
    <w:lvl w:ilvl="4" w:tplc="04050019" w:tentative="1">
      <w:start w:val="1"/>
      <w:numFmt w:val="lowerLetter"/>
      <w:lvlText w:val="%5."/>
      <w:lvlJc w:val="left"/>
      <w:pPr>
        <w:tabs>
          <w:tab w:val="num" w:pos="4320"/>
        </w:tabs>
        <w:ind w:left="4320" w:hanging="360"/>
      </w:pPr>
      <w:rPr>
        <w:rFonts w:cs="Times New Roman"/>
      </w:rPr>
    </w:lvl>
    <w:lvl w:ilvl="5" w:tplc="0405001B" w:tentative="1">
      <w:start w:val="1"/>
      <w:numFmt w:val="lowerRoman"/>
      <w:lvlText w:val="%6."/>
      <w:lvlJc w:val="right"/>
      <w:pPr>
        <w:tabs>
          <w:tab w:val="num" w:pos="5040"/>
        </w:tabs>
        <w:ind w:left="5040" w:hanging="180"/>
      </w:pPr>
      <w:rPr>
        <w:rFonts w:cs="Times New Roman"/>
      </w:rPr>
    </w:lvl>
    <w:lvl w:ilvl="6" w:tplc="0405000F" w:tentative="1">
      <w:start w:val="1"/>
      <w:numFmt w:val="decimal"/>
      <w:lvlText w:val="%7."/>
      <w:lvlJc w:val="left"/>
      <w:pPr>
        <w:tabs>
          <w:tab w:val="num" w:pos="5760"/>
        </w:tabs>
        <w:ind w:left="5760" w:hanging="360"/>
      </w:pPr>
      <w:rPr>
        <w:rFonts w:cs="Times New Roman"/>
      </w:rPr>
    </w:lvl>
    <w:lvl w:ilvl="7" w:tplc="04050019" w:tentative="1">
      <w:start w:val="1"/>
      <w:numFmt w:val="lowerLetter"/>
      <w:lvlText w:val="%8."/>
      <w:lvlJc w:val="left"/>
      <w:pPr>
        <w:tabs>
          <w:tab w:val="num" w:pos="6480"/>
        </w:tabs>
        <w:ind w:left="6480" w:hanging="360"/>
      </w:pPr>
      <w:rPr>
        <w:rFonts w:cs="Times New Roman"/>
      </w:rPr>
    </w:lvl>
    <w:lvl w:ilvl="8" w:tplc="0405001B" w:tentative="1">
      <w:start w:val="1"/>
      <w:numFmt w:val="lowerRoman"/>
      <w:lvlText w:val="%9."/>
      <w:lvlJc w:val="right"/>
      <w:pPr>
        <w:tabs>
          <w:tab w:val="num" w:pos="7200"/>
        </w:tabs>
        <w:ind w:left="7200" w:hanging="180"/>
      </w:pPr>
      <w:rPr>
        <w:rFonts w:cs="Times New Roman"/>
      </w:rPr>
    </w:lvl>
  </w:abstractNum>
  <w:abstractNum w:abstractNumId="22">
    <w:nsid w:val="6F195A7D"/>
    <w:multiLevelType w:val="hybridMultilevel"/>
    <w:tmpl w:val="6CB845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D520E65"/>
    <w:multiLevelType w:val="hybridMultilevel"/>
    <w:tmpl w:val="DCA8D4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4"/>
  </w:num>
  <w:num w:numId="4">
    <w:abstractNumId w:val="10"/>
  </w:num>
  <w:num w:numId="5">
    <w:abstractNumId w:val="11"/>
  </w:num>
  <w:num w:numId="6">
    <w:abstractNumId w:val="18"/>
  </w:num>
  <w:num w:numId="7">
    <w:abstractNumId w:val="13"/>
  </w:num>
  <w:num w:numId="8">
    <w:abstractNumId w:val="22"/>
  </w:num>
  <w:num w:numId="9">
    <w:abstractNumId w:val="23"/>
  </w:num>
  <w:num w:numId="10">
    <w:abstractNumId w:val="21"/>
  </w:num>
  <w:num w:numId="11">
    <w:abstractNumId w:val="19"/>
  </w:num>
  <w:num w:numId="12">
    <w:abstractNumId w:val="20"/>
  </w:num>
  <w:num w:numId="13">
    <w:abstractNumId w:val="17"/>
  </w:num>
  <w:num w:numId="14">
    <w:abstractNumId w:val="16"/>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46BA"/>
    <w:rsid w:val="00006A6C"/>
    <w:rsid w:val="00007928"/>
    <w:rsid w:val="00021836"/>
    <w:rsid w:val="00027C8E"/>
    <w:rsid w:val="00030550"/>
    <w:rsid w:val="00044BA3"/>
    <w:rsid w:val="0004676A"/>
    <w:rsid w:val="00051FCF"/>
    <w:rsid w:val="00054D73"/>
    <w:rsid w:val="000625CD"/>
    <w:rsid w:val="00076D9F"/>
    <w:rsid w:val="00087E61"/>
    <w:rsid w:val="000A27E1"/>
    <w:rsid w:val="000B2B61"/>
    <w:rsid w:val="000B7957"/>
    <w:rsid w:val="000C0CCE"/>
    <w:rsid w:val="000C2CE5"/>
    <w:rsid w:val="000E055E"/>
    <w:rsid w:val="000F2E0C"/>
    <w:rsid w:val="001059F7"/>
    <w:rsid w:val="00130469"/>
    <w:rsid w:val="00131564"/>
    <w:rsid w:val="001318DB"/>
    <w:rsid w:val="00133E0F"/>
    <w:rsid w:val="00137A57"/>
    <w:rsid w:val="001424F7"/>
    <w:rsid w:val="00145F89"/>
    <w:rsid w:val="00151001"/>
    <w:rsid w:val="00170720"/>
    <w:rsid w:val="0017509B"/>
    <w:rsid w:val="00176D15"/>
    <w:rsid w:val="0017721A"/>
    <w:rsid w:val="00184FB3"/>
    <w:rsid w:val="001938D5"/>
    <w:rsid w:val="001A6C08"/>
    <w:rsid w:val="001C076A"/>
    <w:rsid w:val="001C13F0"/>
    <w:rsid w:val="001E26AC"/>
    <w:rsid w:val="001E7F2C"/>
    <w:rsid w:val="00203310"/>
    <w:rsid w:val="00213329"/>
    <w:rsid w:val="002249A2"/>
    <w:rsid w:val="002250E6"/>
    <w:rsid w:val="00236865"/>
    <w:rsid w:val="00244D43"/>
    <w:rsid w:val="00253530"/>
    <w:rsid w:val="002621C8"/>
    <w:rsid w:val="00263CCE"/>
    <w:rsid w:val="0027063C"/>
    <w:rsid w:val="0027272A"/>
    <w:rsid w:val="0027397E"/>
    <w:rsid w:val="00273E0F"/>
    <w:rsid w:val="0027694F"/>
    <w:rsid w:val="00277922"/>
    <w:rsid w:val="002779F4"/>
    <w:rsid w:val="0028459D"/>
    <w:rsid w:val="002B1B7C"/>
    <w:rsid w:val="002B6D98"/>
    <w:rsid w:val="002B6F0E"/>
    <w:rsid w:val="002C43D3"/>
    <w:rsid w:val="002C76F1"/>
    <w:rsid w:val="002D2B80"/>
    <w:rsid w:val="002E77A5"/>
    <w:rsid w:val="002F25F7"/>
    <w:rsid w:val="002F3396"/>
    <w:rsid w:val="002F3DAB"/>
    <w:rsid w:val="00304CCF"/>
    <w:rsid w:val="00310C11"/>
    <w:rsid w:val="00311408"/>
    <w:rsid w:val="0031234E"/>
    <w:rsid w:val="00314729"/>
    <w:rsid w:val="0032689B"/>
    <w:rsid w:val="00342A9E"/>
    <w:rsid w:val="00346B42"/>
    <w:rsid w:val="0036146E"/>
    <w:rsid w:val="003616F8"/>
    <w:rsid w:val="00366F15"/>
    <w:rsid w:val="00375677"/>
    <w:rsid w:val="00376DDD"/>
    <w:rsid w:val="00387F6E"/>
    <w:rsid w:val="00393829"/>
    <w:rsid w:val="003C2AA7"/>
    <w:rsid w:val="0040187E"/>
    <w:rsid w:val="00401A2E"/>
    <w:rsid w:val="00403066"/>
    <w:rsid w:val="00424C30"/>
    <w:rsid w:val="0043569B"/>
    <w:rsid w:val="004366F5"/>
    <w:rsid w:val="0044444F"/>
    <w:rsid w:val="004534B9"/>
    <w:rsid w:val="00453B01"/>
    <w:rsid w:val="004729C6"/>
    <w:rsid w:val="00472EE6"/>
    <w:rsid w:val="00487F0D"/>
    <w:rsid w:val="00495FCE"/>
    <w:rsid w:val="00497BA4"/>
    <w:rsid w:val="004A1AD3"/>
    <w:rsid w:val="004B6F6C"/>
    <w:rsid w:val="004C787B"/>
    <w:rsid w:val="004D78BC"/>
    <w:rsid w:val="004F0FC5"/>
    <w:rsid w:val="00501BE4"/>
    <w:rsid w:val="00506326"/>
    <w:rsid w:val="00520086"/>
    <w:rsid w:val="00521789"/>
    <w:rsid w:val="00532C55"/>
    <w:rsid w:val="00544466"/>
    <w:rsid w:val="00546E45"/>
    <w:rsid w:val="005514BD"/>
    <w:rsid w:val="00552105"/>
    <w:rsid w:val="00555851"/>
    <w:rsid w:val="005575AE"/>
    <w:rsid w:val="005577B6"/>
    <w:rsid w:val="00565727"/>
    <w:rsid w:val="005727F1"/>
    <w:rsid w:val="005766C4"/>
    <w:rsid w:val="005773E2"/>
    <w:rsid w:val="005840BE"/>
    <w:rsid w:val="00591139"/>
    <w:rsid w:val="005A325C"/>
    <w:rsid w:val="005A62B9"/>
    <w:rsid w:val="005A7E21"/>
    <w:rsid w:val="005B6A23"/>
    <w:rsid w:val="005C0ECB"/>
    <w:rsid w:val="005C1052"/>
    <w:rsid w:val="005E6606"/>
    <w:rsid w:val="006051AC"/>
    <w:rsid w:val="006301B1"/>
    <w:rsid w:val="00631663"/>
    <w:rsid w:val="00633FB0"/>
    <w:rsid w:val="0064030A"/>
    <w:rsid w:val="00640D6C"/>
    <w:rsid w:val="00653830"/>
    <w:rsid w:val="00656292"/>
    <w:rsid w:val="006624E3"/>
    <w:rsid w:val="006722B6"/>
    <w:rsid w:val="00683B91"/>
    <w:rsid w:val="006A2A88"/>
    <w:rsid w:val="006B695F"/>
    <w:rsid w:val="006B77CA"/>
    <w:rsid w:val="006C02E1"/>
    <w:rsid w:val="006D2257"/>
    <w:rsid w:val="00702254"/>
    <w:rsid w:val="00704358"/>
    <w:rsid w:val="007069D3"/>
    <w:rsid w:val="00713CCC"/>
    <w:rsid w:val="00763327"/>
    <w:rsid w:val="00763D34"/>
    <w:rsid w:val="00790272"/>
    <w:rsid w:val="00794C2D"/>
    <w:rsid w:val="007A16E7"/>
    <w:rsid w:val="007A2CF6"/>
    <w:rsid w:val="007C509D"/>
    <w:rsid w:val="007D2F8D"/>
    <w:rsid w:val="007D3E29"/>
    <w:rsid w:val="007E2F99"/>
    <w:rsid w:val="00803FF3"/>
    <w:rsid w:val="00810877"/>
    <w:rsid w:val="00811A16"/>
    <w:rsid w:val="00816A8A"/>
    <w:rsid w:val="0081752B"/>
    <w:rsid w:val="008235E7"/>
    <w:rsid w:val="00835276"/>
    <w:rsid w:val="00837937"/>
    <w:rsid w:val="00843F11"/>
    <w:rsid w:val="0084781D"/>
    <w:rsid w:val="00857B42"/>
    <w:rsid w:val="008731B9"/>
    <w:rsid w:val="00880460"/>
    <w:rsid w:val="00880B47"/>
    <w:rsid w:val="00884C6B"/>
    <w:rsid w:val="00892FA8"/>
    <w:rsid w:val="008939BC"/>
    <w:rsid w:val="008A068E"/>
    <w:rsid w:val="008A081E"/>
    <w:rsid w:val="008B23F9"/>
    <w:rsid w:val="008B5F80"/>
    <w:rsid w:val="008F51E1"/>
    <w:rsid w:val="009042B9"/>
    <w:rsid w:val="009058B8"/>
    <w:rsid w:val="00911A05"/>
    <w:rsid w:val="00920307"/>
    <w:rsid w:val="0093441E"/>
    <w:rsid w:val="009365E1"/>
    <w:rsid w:val="0094349E"/>
    <w:rsid w:val="00957560"/>
    <w:rsid w:val="00960C36"/>
    <w:rsid w:val="0097232F"/>
    <w:rsid w:val="009738F2"/>
    <w:rsid w:val="00990AAE"/>
    <w:rsid w:val="00992E64"/>
    <w:rsid w:val="009B30A7"/>
    <w:rsid w:val="009B3AE4"/>
    <w:rsid w:val="009C40AA"/>
    <w:rsid w:val="009C71B0"/>
    <w:rsid w:val="009C729B"/>
    <w:rsid w:val="009D673F"/>
    <w:rsid w:val="009E2247"/>
    <w:rsid w:val="009E45E1"/>
    <w:rsid w:val="009F0537"/>
    <w:rsid w:val="009F215B"/>
    <w:rsid w:val="00A10120"/>
    <w:rsid w:val="00A121C3"/>
    <w:rsid w:val="00A1349F"/>
    <w:rsid w:val="00A25141"/>
    <w:rsid w:val="00A35313"/>
    <w:rsid w:val="00A55305"/>
    <w:rsid w:val="00A720ED"/>
    <w:rsid w:val="00A83A07"/>
    <w:rsid w:val="00A857AC"/>
    <w:rsid w:val="00AA0B9A"/>
    <w:rsid w:val="00AA1905"/>
    <w:rsid w:val="00AA4BB1"/>
    <w:rsid w:val="00AA71E7"/>
    <w:rsid w:val="00AB1A18"/>
    <w:rsid w:val="00AB568F"/>
    <w:rsid w:val="00AD76DE"/>
    <w:rsid w:val="00AF30B4"/>
    <w:rsid w:val="00B03731"/>
    <w:rsid w:val="00B066C5"/>
    <w:rsid w:val="00B1190D"/>
    <w:rsid w:val="00B35325"/>
    <w:rsid w:val="00B377BA"/>
    <w:rsid w:val="00B46981"/>
    <w:rsid w:val="00B535AB"/>
    <w:rsid w:val="00B54B57"/>
    <w:rsid w:val="00B62E46"/>
    <w:rsid w:val="00B8151B"/>
    <w:rsid w:val="00B83FFE"/>
    <w:rsid w:val="00B90BCF"/>
    <w:rsid w:val="00B91502"/>
    <w:rsid w:val="00B93391"/>
    <w:rsid w:val="00BB4C3A"/>
    <w:rsid w:val="00BC7E3A"/>
    <w:rsid w:val="00BD1D03"/>
    <w:rsid w:val="00BE7D8E"/>
    <w:rsid w:val="00BF298D"/>
    <w:rsid w:val="00BF55CD"/>
    <w:rsid w:val="00C23CCC"/>
    <w:rsid w:val="00C33E1F"/>
    <w:rsid w:val="00C343F5"/>
    <w:rsid w:val="00C368D8"/>
    <w:rsid w:val="00C92941"/>
    <w:rsid w:val="00CB2653"/>
    <w:rsid w:val="00CB5D3B"/>
    <w:rsid w:val="00CB77BE"/>
    <w:rsid w:val="00CC3CE9"/>
    <w:rsid w:val="00CC7532"/>
    <w:rsid w:val="00CF1AAE"/>
    <w:rsid w:val="00CF5415"/>
    <w:rsid w:val="00D132E6"/>
    <w:rsid w:val="00D3519A"/>
    <w:rsid w:val="00D36EFC"/>
    <w:rsid w:val="00D432FD"/>
    <w:rsid w:val="00D6019D"/>
    <w:rsid w:val="00D66A38"/>
    <w:rsid w:val="00D730B4"/>
    <w:rsid w:val="00D811A6"/>
    <w:rsid w:val="00D838B4"/>
    <w:rsid w:val="00DA0D01"/>
    <w:rsid w:val="00DB3286"/>
    <w:rsid w:val="00DC15C3"/>
    <w:rsid w:val="00DC4714"/>
    <w:rsid w:val="00DC48DE"/>
    <w:rsid w:val="00DD205E"/>
    <w:rsid w:val="00DE46BA"/>
    <w:rsid w:val="00E00375"/>
    <w:rsid w:val="00E14EDC"/>
    <w:rsid w:val="00E21590"/>
    <w:rsid w:val="00E2580C"/>
    <w:rsid w:val="00E3153C"/>
    <w:rsid w:val="00E32061"/>
    <w:rsid w:val="00E459AF"/>
    <w:rsid w:val="00E459B4"/>
    <w:rsid w:val="00E50F12"/>
    <w:rsid w:val="00E56F51"/>
    <w:rsid w:val="00E5760B"/>
    <w:rsid w:val="00E6018C"/>
    <w:rsid w:val="00EA1090"/>
    <w:rsid w:val="00EA21CE"/>
    <w:rsid w:val="00EA2BC5"/>
    <w:rsid w:val="00EB564D"/>
    <w:rsid w:val="00EC392A"/>
    <w:rsid w:val="00EE01B1"/>
    <w:rsid w:val="00F12C04"/>
    <w:rsid w:val="00F20609"/>
    <w:rsid w:val="00F208DF"/>
    <w:rsid w:val="00F3305A"/>
    <w:rsid w:val="00F33FB6"/>
    <w:rsid w:val="00F36C60"/>
    <w:rsid w:val="00F44CD0"/>
    <w:rsid w:val="00F52B8F"/>
    <w:rsid w:val="00F61AE4"/>
    <w:rsid w:val="00F6618F"/>
    <w:rsid w:val="00F7637D"/>
    <w:rsid w:val="00F83FDD"/>
    <w:rsid w:val="00F86168"/>
    <w:rsid w:val="00F874B8"/>
    <w:rsid w:val="00F91B0E"/>
    <w:rsid w:val="00F91DD1"/>
    <w:rsid w:val="00FA33C8"/>
    <w:rsid w:val="00FA3AC8"/>
    <w:rsid w:val="00FA6BE0"/>
    <w:rsid w:val="00FB5A56"/>
    <w:rsid w:val="00FD5543"/>
    <w:rsid w:val="00FD750E"/>
    <w:rsid w:val="00FE2B2F"/>
    <w:rsid w:val="00FE334E"/>
    <w:rsid w:val="00FF0BAA"/>
    <w:rsid w:val="00FF1B5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301B1"/>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mezer">
    <w:name w:val="bezmezer"/>
    <w:basedOn w:val="Normln"/>
    <w:uiPriority w:val="99"/>
    <w:rsid w:val="004534B9"/>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plaintext">
    <w:name w:val="plaintext"/>
    <w:basedOn w:val="Normln"/>
    <w:uiPriority w:val="99"/>
    <w:rsid w:val="004534B9"/>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spelle">
    <w:name w:val="spelle"/>
    <w:basedOn w:val="Standardnpsmoodstavce"/>
    <w:uiPriority w:val="99"/>
    <w:rsid w:val="004534B9"/>
    <w:rPr>
      <w:rFonts w:cs="Times New Roman"/>
    </w:rPr>
  </w:style>
  <w:style w:type="paragraph" w:customStyle="1" w:styleId="nospacing">
    <w:name w:val="nospacing"/>
    <w:basedOn w:val="Normln"/>
    <w:uiPriority w:val="99"/>
    <w:rsid w:val="004534B9"/>
    <w:pPr>
      <w:spacing w:before="100" w:beforeAutospacing="1" w:after="100" w:afterAutospacing="1" w:line="240" w:lineRule="auto"/>
    </w:pPr>
    <w:rPr>
      <w:rFonts w:ascii="Times New Roman" w:eastAsia="Times New Roman" w:hAnsi="Times New Roman"/>
      <w:sz w:val="24"/>
      <w:szCs w:val="24"/>
      <w:lang w:eastAsia="cs-CZ"/>
    </w:rPr>
  </w:style>
  <w:style w:type="character" w:styleId="Hypertextovodkaz">
    <w:name w:val="Hyperlink"/>
    <w:basedOn w:val="Standardnpsmoodstavce"/>
    <w:uiPriority w:val="99"/>
    <w:rsid w:val="004534B9"/>
    <w:rPr>
      <w:rFonts w:cs="Times New Roman"/>
      <w:color w:val="0000FF"/>
      <w:u w:val="single"/>
    </w:rPr>
  </w:style>
  <w:style w:type="paragraph" w:styleId="Zhlav">
    <w:name w:val="header"/>
    <w:basedOn w:val="Normln"/>
    <w:link w:val="ZhlavChar"/>
    <w:uiPriority w:val="99"/>
    <w:rsid w:val="004534B9"/>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4534B9"/>
    <w:rPr>
      <w:rFonts w:cs="Times New Roman"/>
    </w:rPr>
  </w:style>
  <w:style w:type="paragraph" w:styleId="Zpat">
    <w:name w:val="footer"/>
    <w:basedOn w:val="Normln"/>
    <w:link w:val="ZpatChar"/>
    <w:uiPriority w:val="99"/>
    <w:rsid w:val="004534B9"/>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4534B9"/>
    <w:rPr>
      <w:rFonts w:cs="Times New Roman"/>
    </w:rPr>
  </w:style>
  <w:style w:type="paragraph" w:customStyle="1" w:styleId="Prosttext1">
    <w:name w:val="Prostý text1"/>
    <w:basedOn w:val="Normln"/>
    <w:uiPriority w:val="99"/>
    <w:rsid w:val="004534B9"/>
    <w:pPr>
      <w:overflowPunct w:val="0"/>
      <w:autoSpaceDE w:val="0"/>
      <w:autoSpaceDN w:val="0"/>
      <w:adjustRightInd w:val="0"/>
      <w:spacing w:after="0" w:line="240" w:lineRule="auto"/>
    </w:pPr>
    <w:rPr>
      <w:rFonts w:ascii="Courier New" w:eastAsia="Times New Roman" w:hAnsi="Courier New"/>
      <w:sz w:val="20"/>
      <w:szCs w:val="20"/>
      <w:lang w:eastAsia="cs-CZ"/>
    </w:rPr>
  </w:style>
  <w:style w:type="character" w:customStyle="1" w:styleId="UnresolvedMention">
    <w:name w:val="Unresolved Mention"/>
    <w:basedOn w:val="Standardnpsmoodstavce"/>
    <w:uiPriority w:val="99"/>
    <w:semiHidden/>
    <w:rsid w:val="00843F11"/>
    <w:rPr>
      <w:rFonts w:cs="Times New Roman"/>
      <w:color w:val="808080"/>
      <w:shd w:val="clear" w:color="auto" w:fill="E6E6E6"/>
    </w:rPr>
  </w:style>
  <w:style w:type="paragraph" w:styleId="Textbubliny">
    <w:name w:val="Balloon Text"/>
    <w:basedOn w:val="Normln"/>
    <w:link w:val="TextbublinyChar"/>
    <w:uiPriority w:val="99"/>
    <w:semiHidden/>
    <w:rsid w:val="0027272A"/>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4781D"/>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divs>
    <w:div w:id="8998297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ohejbal-pardubic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ohejbal-pardubice@seznam.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pisypardubice@seznam.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ohejbal-pardubice@seznam.cz" TargetMode="External"/><Relationship Id="rId4" Type="http://schemas.openxmlformats.org/officeDocument/2006/relationships/settings" Target="settings.xml"/><Relationship Id="rId9" Type="http://schemas.openxmlformats.org/officeDocument/2006/relationships/hyperlink" Target="mailto:nohejbal-pardubice@seznam.cz"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ACA00-67BB-424E-9456-E61B43E33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TotalTime>
  <Pages>6</Pages>
  <Words>2204</Words>
  <Characters>13010</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ONS Pardubice</dc:creator>
  <cp:keywords/>
  <dc:description/>
  <cp:lastModifiedBy>kospa</cp:lastModifiedBy>
  <cp:revision>123</cp:revision>
  <cp:lastPrinted>2025-03-11T17:56:00Z</cp:lastPrinted>
  <dcterms:created xsi:type="dcterms:W3CDTF">2018-03-07T14:38:00Z</dcterms:created>
  <dcterms:modified xsi:type="dcterms:W3CDTF">2025-03-11T17:57:00Z</dcterms:modified>
</cp:coreProperties>
</file>